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03" w:rsidRPr="006D72D0" w:rsidRDefault="006D72D0" w:rsidP="006D7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D0">
        <w:rPr>
          <w:rFonts w:ascii="Times New Roman" w:hAnsi="Times New Roman" w:cs="Times New Roman"/>
          <w:b/>
          <w:sz w:val="24"/>
          <w:szCs w:val="24"/>
        </w:rPr>
        <w:t>05.04.2020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1 rok kurs RL 03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2D0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6D72D0">
        <w:rPr>
          <w:rFonts w:ascii="Times New Roman" w:hAnsi="Times New Roman" w:cs="Times New Roman"/>
          <w:sz w:val="24"/>
          <w:szCs w:val="24"/>
          <w:u w:val="single"/>
        </w:rPr>
        <w:t>produkcja roślinna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Tematy:</w:t>
      </w:r>
    </w:p>
    <w:p w:rsidR="006D72D0" w:rsidRPr="006D72D0" w:rsidRDefault="006D72D0" w:rsidP="006D7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Poznajemy metody bezpośredniego zwalczania chorób, szkodników i chwastów</w:t>
      </w:r>
    </w:p>
    <w:p w:rsidR="006D72D0" w:rsidRPr="006D72D0" w:rsidRDefault="006D72D0" w:rsidP="006D7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Technika stosowania śr</w:t>
      </w:r>
      <w:r>
        <w:rPr>
          <w:rFonts w:ascii="Times New Roman" w:hAnsi="Times New Roman" w:cs="Times New Roman"/>
          <w:sz w:val="24"/>
          <w:szCs w:val="24"/>
        </w:rPr>
        <w:t>odków</w:t>
      </w:r>
      <w:r w:rsidRPr="006D72D0">
        <w:rPr>
          <w:rFonts w:ascii="Times New Roman" w:hAnsi="Times New Roman" w:cs="Times New Roman"/>
          <w:sz w:val="24"/>
          <w:szCs w:val="24"/>
        </w:rPr>
        <w:t xml:space="preserve"> ochrony roślin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P</w:t>
      </w:r>
      <w:r w:rsidRPr="006D72D0">
        <w:rPr>
          <w:rFonts w:ascii="Times New Roman" w:hAnsi="Times New Roman" w:cs="Times New Roman"/>
          <w:sz w:val="24"/>
          <w:szCs w:val="24"/>
        </w:rPr>
        <w:t xml:space="preserve">aństwo przesyłam Państwu tematy do opracowania na ten tydzień. 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Pomocna będzie moim zdaniem publikacja na stronie</w:t>
      </w:r>
      <w:bookmarkStart w:id="0" w:name="_GoBack"/>
      <w:bookmarkEnd w:id="0"/>
      <w:r w:rsidRPr="006D72D0">
        <w:rPr>
          <w:rFonts w:ascii="Times New Roman" w:hAnsi="Times New Roman" w:cs="Times New Roman"/>
          <w:sz w:val="24"/>
          <w:szCs w:val="24"/>
        </w:rPr>
        <w:t xml:space="preserve"> Internetowej: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72D0">
          <w:rPr>
            <w:rStyle w:val="Hipercze"/>
            <w:rFonts w:ascii="Times New Roman" w:hAnsi="Times New Roman" w:cs="Times New Roman"/>
            <w:sz w:val="24"/>
            <w:szCs w:val="24"/>
          </w:rPr>
          <w:t>https://www.cdr.gov.pl/images/wydawnictwa/2016/2016-METODY-OCHRONY-W-INTEGROWANEJ-OCHRONIE-ROSLIN.pdf</w:t>
        </w:r>
      </w:hyperlink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Zachęcam do lektury.</w:t>
      </w:r>
    </w:p>
    <w:p w:rsidR="006D72D0" w:rsidRPr="006D72D0" w:rsidRDefault="006D72D0" w:rsidP="006D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72D0">
        <w:rPr>
          <w:rFonts w:ascii="Times New Roman" w:hAnsi="Times New Roman" w:cs="Times New Roman"/>
          <w:sz w:val="24"/>
          <w:szCs w:val="24"/>
        </w:rPr>
        <w:t>Pozdrawiam Beata Podbielska (beatamatczak@tlen.pl)</w:t>
      </w:r>
    </w:p>
    <w:sectPr w:rsidR="006D72D0" w:rsidRPr="006D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27DC"/>
    <w:multiLevelType w:val="hybridMultilevel"/>
    <w:tmpl w:val="DE4E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D0"/>
    <w:rsid w:val="006D72D0"/>
    <w:rsid w:val="008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EFD"/>
  <w15:chartTrackingRefBased/>
  <w15:docId w15:val="{22399BED-0BC0-4D9D-B8F7-34EE854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r.gov.pl/images/wydawnictwa/2016/2016-METODY-OCHRONY-W-INTEGROWANEJ-OCHRONIE-ROSL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2020-04-03T20:08:00Z</dcterms:created>
  <dcterms:modified xsi:type="dcterms:W3CDTF">2020-04-03T20:12:00Z</dcterms:modified>
</cp:coreProperties>
</file>