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E5" w:rsidRPr="001A31A2" w:rsidRDefault="00443BE5" w:rsidP="00443BE5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 w:rsidRPr="001A31A2"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Test podsumowujący rozdział VI</w:t>
      </w:r>
      <w:r w:rsidR="007C461C"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  <w:t>. Proszę wykonać w zeszycie przedmiotowym.</w:t>
      </w:r>
    </w:p>
    <w:p w:rsidR="00443BE5" w:rsidRPr="001A31A2" w:rsidRDefault="00443BE5" w:rsidP="00443BE5">
      <w:pPr>
        <w:keepNext/>
        <w:keepLines/>
        <w:spacing w:before="200" w:after="0"/>
        <w:outlineLvl w:val="1"/>
        <w:rPr>
          <w:rFonts w:eastAsia="MS PGothic"/>
          <w:b/>
          <w:bCs/>
          <w:i/>
          <w:color w:val="002060"/>
          <w:sz w:val="28"/>
          <w:szCs w:val="26"/>
          <w:lang w:val="pl-PL" w:eastAsia="pl-PL" w:bidi="ar-SA"/>
        </w:rPr>
      </w:pPr>
      <w:r w:rsidRPr="001A31A2">
        <w:rPr>
          <w:rFonts w:eastAsia="MS PGothic"/>
          <w:b/>
          <w:bCs/>
          <w:color w:val="6DA92D"/>
          <w:sz w:val="40"/>
          <w:szCs w:val="28"/>
          <w:lang w:val="pl-PL" w:eastAsia="pl-PL" w:bidi="ar-SA"/>
        </w:rPr>
        <w:t>Funkcjonowanie roślin</w:t>
      </w:r>
    </w:p>
    <w:p w:rsidR="00443BE5" w:rsidRPr="001A31A2" w:rsidRDefault="00443BE5" w:rsidP="00443BE5">
      <w:pPr>
        <w:spacing w:after="0" w:line="240" w:lineRule="auto"/>
        <w:ind w:left="360" w:hanging="360"/>
        <w:contextualSpacing/>
        <w:rPr>
          <w:rFonts w:eastAsia="Times New Roman"/>
          <w:b/>
          <w:color w:val="auto"/>
          <w:lang w:val="pl-PL" w:eastAsia="pl-PL" w:bidi="ar-SA"/>
        </w:rPr>
      </w:pPr>
    </w:p>
    <w:p w:rsidR="00443BE5" w:rsidRPr="001A31A2" w:rsidRDefault="00443BE5" w:rsidP="00443BE5">
      <w:pPr>
        <w:spacing w:after="0" w:line="240" w:lineRule="auto"/>
        <w:rPr>
          <w:rFonts w:eastAsia="Times New Roman"/>
          <w:noProof/>
          <w:sz w:val="20"/>
          <w:szCs w:val="20"/>
          <w:lang w:eastAsia="pl-PL" w:bidi="ar-SA"/>
        </w:rPr>
      </w:pPr>
      <w:r w:rsidRPr="001A31A2">
        <w:rPr>
          <w:rFonts w:eastAsia="Times New Roman"/>
          <w:noProof/>
          <w:sz w:val="20"/>
          <w:szCs w:val="20"/>
          <w:lang w:val="pl-PL" w:eastAsia="pl-PL" w:bidi="ar-SA"/>
        </w:rPr>
        <w:t xml:space="preserve">Poniższy test składa się z 14 zadań. Przy każdym poleceniu podano liczbę punktów możliwą do uzyskania za prawidłową odpowiedź. </w:t>
      </w:r>
      <w:r w:rsidRPr="001A31A2">
        <w:rPr>
          <w:rFonts w:eastAsia="Times New Roman"/>
          <w:noProof/>
          <w:sz w:val="20"/>
          <w:szCs w:val="20"/>
          <w:lang w:eastAsia="pl-PL" w:bidi="ar-SA"/>
        </w:rPr>
        <w:t>Za rozwiązanie całego tes</w:t>
      </w:r>
      <w:r>
        <w:rPr>
          <w:rFonts w:eastAsia="Times New Roman"/>
          <w:noProof/>
          <w:sz w:val="20"/>
          <w:szCs w:val="20"/>
          <w:lang w:eastAsia="pl-PL" w:bidi="ar-SA"/>
        </w:rPr>
        <w:t xml:space="preserve">tu możesz otrzymać maksymalnie </w:t>
      </w:r>
      <w:r w:rsidRPr="001A31A2">
        <w:rPr>
          <w:rFonts w:eastAsia="Times New Roman"/>
          <w:noProof/>
          <w:sz w:val="20"/>
          <w:szCs w:val="20"/>
          <w:lang w:eastAsia="pl-PL" w:bidi="ar-SA"/>
        </w:rPr>
        <w:t>18 punktów.</w:t>
      </w:r>
    </w:p>
    <w:p w:rsidR="00443BE5" w:rsidRPr="001A31A2" w:rsidRDefault="00443BE5" w:rsidP="00443BE5">
      <w:pPr>
        <w:pStyle w:val="Styl1"/>
        <w:numPr>
          <w:ilvl w:val="0"/>
          <w:numId w:val="0"/>
        </w:numPr>
        <w:sectPr w:rsidR="00443BE5" w:rsidRPr="001A31A2" w:rsidSect="00E336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3BE5" w:rsidRPr="001A31A2" w:rsidRDefault="00443BE5" w:rsidP="00443BE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pl-PL" w:eastAsia="pl-PL" w:bidi="ar-SA"/>
        </w:rPr>
      </w:pPr>
    </w:p>
    <w:p w:rsidR="00443BE5" w:rsidRPr="001A31A2" w:rsidRDefault="00443BE5" w:rsidP="00443BE5">
      <w:pPr>
        <w:pStyle w:val="lista1"/>
        <w:ind w:right="-142"/>
      </w:pPr>
      <w:r w:rsidRPr="001A31A2">
        <w:rPr>
          <w:rFonts w:eastAsia="Calibri"/>
          <w:noProof w:val="0"/>
          <w:color w:val="auto"/>
          <w:lang w:eastAsia="pl-PL"/>
        </w:rPr>
        <w:t>W tabeli p</w:t>
      </w:r>
      <w:r>
        <w:rPr>
          <w:rFonts w:eastAsia="Calibri"/>
          <w:noProof w:val="0"/>
          <w:color w:val="auto"/>
          <w:lang w:eastAsia="pl-PL"/>
        </w:rPr>
        <w:t>rzedstawiono szybkość przewodze</w:t>
      </w:r>
      <w:r w:rsidRPr="001A31A2">
        <w:rPr>
          <w:rFonts w:eastAsia="Calibri"/>
          <w:noProof w:val="0"/>
          <w:color w:val="auto"/>
          <w:lang w:eastAsia="pl-PL"/>
        </w:rPr>
        <w:t xml:space="preserve">nia wody u wybranych grup roślin. Sporządź na tej podstawie wykres słupkowy. Użyj maksymalnych wartości. </w:t>
      </w:r>
      <w:r>
        <w:rPr>
          <w:rFonts w:eastAsia="Calibri"/>
          <w:noProof w:val="0"/>
          <w:color w:val="auto"/>
          <w:lang w:eastAsia="pl-PL"/>
        </w:rPr>
        <w:tab/>
      </w:r>
      <w:r>
        <w:rPr>
          <w:rFonts w:eastAsia="Calibri"/>
          <w:noProof w:val="0"/>
          <w:color w:val="auto"/>
          <w:lang w:eastAsia="pl-PL"/>
        </w:rPr>
        <w:tab/>
      </w:r>
      <w:r>
        <w:rPr>
          <w:rFonts w:eastAsia="Calibri"/>
          <w:noProof w:val="0"/>
          <w:color w:val="auto"/>
          <w:lang w:eastAsia="pl-PL"/>
        </w:rPr>
        <w:tab/>
      </w:r>
      <w:r>
        <w:rPr>
          <w:rFonts w:eastAsia="Calibri"/>
          <w:noProof w:val="0"/>
          <w:color w:val="auto"/>
          <w:lang w:eastAsia="pl-PL"/>
        </w:rPr>
        <w:tab/>
        <w:t xml:space="preserve">        </w:t>
      </w:r>
      <w:r w:rsidRPr="001A31A2">
        <w:rPr>
          <w:rFonts w:eastAsia="Calibri"/>
          <w:i/>
          <w:iCs/>
          <w:noProof w:val="0"/>
          <w:color w:val="auto"/>
          <w:lang w:eastAsia="pl-PL"/>
        </w:rPr>
        <w:t>(0–2)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2234"/>
      </w:tblGrid>
      <w:tr w:rsidR="00443BE5" w:rsidRPr="001A31A2" w:rsidTr="00C04922">
        <w:trPr>
          <w:trHeight w:hRule="exact" w:val="567"/>
        </w:trPr>
        <w:tc>
          <w:tcPr>
            <w:tcW w:w="1875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A31A2">
              <w:rPr>
                <w:b/>
              </w:rPr>
              <w:t>Grupa roślin</w:t>
            </w:r>
          </w:p>
        </w:tc>
        <w:tc>
          <w:tcPr>
            <w:tcW w:w="2234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A31A2">
              <w:rPr>
                <w:b/>
              </w:rPr>
              <w:t>Szybkość przewodzenia wody (m/h)</w:t>
            </w:r>
          </w:p>
        </w:tc>
      </w:tr>
      <w:tr w:rsidR="00443BE5" w:rsidRPr="001A31A2" w:rsidTr="00C04922">
        <w:trPr>
          <w:trHeight w:hRule="exact" w:val="397"/>
        </w:trPr>
        <w:tc>
          <w:tcPr>
            <w:tcW w:w="1875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rPr>
                <w:b/>
              </w:rPr>
            </w:pPr>
            <w:r w:rsidRPr="001A31A2">
              <w:rPr>
                <w:b/>
              </w:rPr>
              <w:t>Pnącza</w:t>
            </w:r>
          </w:p>
        </w:tc>
        <w:tc>
          <w:tcPr>
            <w:tcW w:w="2234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  <w:r w:rsidRPr="001A31A2">
              <w:t xml:space="preserve">10–150 </w:t>
            </w:r>
          </w:p>
        </w:tc>
      </w:tr>
      <w:tr w:rsidR="00443BE5" w:rsidRPr="001A31A2" w:rsidTr="00C04922">
        <w:trPr>
          <w:trHeight w:hRule="exact" w:val="397"/>
        </w:trPr>
        <w:tc>
          <w:tcPr>
            <w:tcW w:w="1875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rPr>
                <w:b/>
              </w:rPr>
            </w:pPr>
            <w:r w:rsidRPr="001A31A2">
              <w:rPr>
                <w:b/>
              </w:rPr>
              <w:t>Rośliny zielone</w:t>
            </w:r>
          </w:p>
        </w:tc>
        <w:tc>
          <w:tcPr>
            <w:tcW w:w="2234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  <w:r w:rsidRPr="001A31A2">
              <w:t>10–60</w:t>
            </w:r>
          </w:p>
        </w:tc>
      </w:tr>
      <w:tr w:rsidR="00443BE5" w:rsidRPr="001A31A2" w:rsidTr="00C04922">
        <w:trPr>
          <w:trHeight w:hRule="exact" w:val="397"/>
        </w:trPr>
        <w:tc>
          <w:tcPr>
            <w:tcW w:w="1875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rPr>
                <w:b/>
              </w:rPr>
            </w:pPr>
            <w:r w:rsidRPr="001A31A2">
              <w:rPr>
                <w:b/>
              </w:rPr>
              <w:t>Drzewa liściaste</w:t>
            </w:r>
          </w:p>
        </w:tc>
        <w:tc>
          <w:tcPr>
            <w:tcW w:w="2234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  <w:r w:rsidRPr="001A31A2">
              <w:t>4–44</w:t>
            </w:r>
          </w:p>
        </w:tc>
      </w:tr>
    </w:tbl>
    <w:p w:rsidR="00443BE5" w:rsidRPr="001A31A2" w:rsidRDefault="00443BE5" w:rsidP="00443BE5">
      <w:pPr>
        <w:pStyle w:val="lista1"/>
        <w:numPr>
          <w:ilvl w:val="0"/>
          <w:numId w:val="0"/>
        </w:numPr>
      </w:pPr>
    </w:p>
    <w:p w:rsidR="00443BE5" w:rsidRPr="001A31A2" w:rsidRDefault="00443BE5" w:rsidP="00443BE5">
      <w:pPr>
        <w:pStyle w:val="lista1"/>
        <w:numPr>
          <w:ilvl w:val="0"/>
          <w:numId w:val="0"/>
        </w:numPr>
        <w:ind w:left="360" w:hanging="360"/>
        <w:jc w:val="center"/>
      </w:pPr>
      <w:r>
        <w:rPr>
          <w:lang w:eastAsia="pl-PL"/>
        </w:rPr>
        <w:drawing>
          <wp:inline distT="0" distB="0" distL="0" distR="0">
            <wp:extent cx="2190750" cy="1714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E5" w:rsidRPr="00D04E35" w:rsidRDefault="00443BE5" w:rsidP="00443BE5">
      <w:pPr>
        <w:pStyle w:val="listanr"/>
        <w:spacing w:line="240" w:lineRule="auto"/>
        <w:rPr>
          <w:i/>
          <w:iCs/>
          <w:sz w:val="20"/>
          <w:szCs w:val="20"/>
          <w:lang w:val="pl-PL" w:eastAsia="pl-PL" w:bidi="ar-SA"/>
        </w:rPr>
      </w:pPr>
      <w:r w:rsidRPr="00D04E35">
        <w:rPr>
          <w:sz w:val="20"/>
          <w:szCs w:val="20"/>
          <w:lang w:val="pl-PL" w:eastAsia="pl-PL" w:bidi="ar-SA"/>
        </w:rPr>
        <w:t xml:space="preserve">Spośród podanych niżej czynników podkreśl te, które powodują zwiększenie natężenia transpiracji. </w:t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  <w:t xml:space="preserve">     </w:t>
      </w:r>
      <w:r>
        <w:rPr>
          <w:i/>
          <w:iCs/>
          <w:sz w:val="20"/>
          <w:szCs w:val="20"/>
          <w:lang w:val="pl-PL" w:eastAsia="pl-PL" w:bidi="ar-SA"/>
        </w:rPr>
        <w:t>(0–1)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spacing w:line="240" w:lineRule="auto"/>
        <w:ind w:left="360"/>
        <w:jc w:val="center"/>
        <w:rPr>
          <w:i/>
          <w:iCs/>
          <w:lang w:val="pl-PL" w:eastAsia="pl-PL" w:bidi="ar-SA"/>
        </w:rPr>
      </w:pPr>
      <w:r w:rsidRPr="001A31A2">
        <w:rPr>
          <w:i/>
          <w:iCs/>
          <w:color w:val="auto"/>
          <w:sz w:val="20"/>
          <w:szCs w:val="20"/>
          <w:lang w:val="pl-PL" w:eastAsia="pl-PL" w:bidi="ar-SA"/>
        </w:rPr>
        <w:t>bezchmurn</w:t>
      </w:r>
      <w:r>
        <w:rPr>
          <w:i/>
          <w:iCs/>
          <w:color w:val="auto"/>
          <w:sz w:val="20"/>
          <w:szCs w:val="20"/>
          <w:lang w:val="pl-PL" w:eastAsia="pl-PL" w:bidi="ar-SA"/>
        </w:rPr>
        <w:t>a pogoda, przejściowe zachmurze</w:t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>nie, silny wiatr, niska temperatura powietrza, duże natężenie światła, susza</w:t>
      </w:r>
    </w:p>
    <w:p w:rsidR="00443BE5" w:rsidRPr="00D04E35" w:rsidRDefault="00443BE5" w:rsidP="00443BE5">
      <w:pPr>
        <w:pStyle w:val="listanr"/>
        <w:rPr>
          <w:sz w:val="20"/>
          <w:szCs w:val="20"/>
          <w:lang w:val="pl-PL" w:eastAsia="pl-PL" w:bidi="ar-SA"/>
        </w:rPr>
      </w:pPr>
      <w:r w:rsidRPr="00D04E35">
        <w:rPr>
          <w:sz w:val="20"/>
          <w:szCs w:val="20"/>
          <w:lang w:val="pl-PL" w:eastAsia="pl-PL" w:bidi="ar-SA"/>
        </w:rPr>
        <w:t xml:space="preserve">Zaznacz prawidłowe zakończenie zdania. </w:t>
      </w:r>
      <w:r>
        <w:rPr>
          <w:sz w:val="20"/>
          <w:szCs w:val="20"/>
          <w:lang w:val="pl-PL" w:eastAsia="pl-PL" w:bidi="ar-SA"/>
        </w:rPr>
        <w:t xml:space="preserve"> </w:t>
      </w:r>
      <w:r w:rsidRPr="00D04E35">
        <w:rPr>
          <w:i/>
          <w:iCs/>
          <w:sz w:val="20"/>
          <w:szCs w:val="20"/>
          <w:lang w:val="pl-PL" w:eastAsia="pl-PL" w:bidi="ar-SA"/>
        </w:rPr>
        <w:t>(0–1)</w:t>
      </w:r>
    </w:p>
    <w:p w:rsidR="00443BE5" w:rsidRPr="00D04E35" w:rsidRDefault="00443BE5" w:rsidP="00443BE5">
      <w:pPr>
        <w:pStyle w:val="listanr"/>
        <w:numPr>
          <w:ilvl w:val="0"/>
          <w:numId w:val="0"/>
        </w:numPr>
        <w:ind w:left="360"/>
        <w:rPr>
          <w:i/>
          <w:lang w:val="pl-PL" w:eastAsia="pl-PL" w:bidi="ar-SA"/>
        </w:rPr>
      </w:pPr>
      <w:r w:rsidRPr="00D04E35">
        <w:rPr>
          <w:i/>
          <w:color w:val="auto"/>
          <w:sz w:val="20"/>
          <w:szCs w:val="20"/>
          <w:lang w:val="pl-PL" w:eastAsia="pl-PL" w:bidi="ar-SA"/>
        </w:rPr>
        <w:t xml:space="preserve">Adhezja w transporcie wody w górę rośliny polega na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01" w:lineRule="atLeast"/>
        <w:ind w:left="426" w:hanging="141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>A. wzajemnym przyciąganiu między cząstecz</w:t>
      </w:r>
      <w:r w:rsidRPr="001A31A2">
        <w:rPr>
          <w:color w:val="auto"/>
          <w:sz w:val="20"/>
          <w:szCs w:val="20"/>
          <w:lang w:val="pl-PL" w:eastAsia="pl-PL" w:bidi="ar-SA"/>
        </w:rPr>
        <w:softHyphen/>
        <w:t xml:space="preserve">kami wody.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01" w:lineRule="atLeast"/>
        <w:ind w:left="426" w:hanging="141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 xml:space="preserve">B. przyleganiu cząsteczek wody do ścian cewek i naczyń.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01" w:lineRule="atLeast"/>
        <w:ind w:left="426" w:hanging="141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 xml:space="preserve">C. pobieraniu cząsteczek wody przez błony półprzepuszczalne zgodnie z gradientem stężeń. </w:t>
      </w:r>
    </w:p>
    <w:p w:rsidR="00443BE5" w:rsidRPr="001A31A2" w:rsidRDefault="00443BE5" w:rsidP="00443BE5">
      <w:pPr>
        <w:spacing w:after="0" w:line="240" w:lineRule="auto"/>
        <w:ind w:left="426" w:hanging="141"/>
        <w:rPr>
          <w:rFonts w:eastAsia="Times New Roman"/>
          <w:noProof/>
          <w:sz w:val="8"/>
          <w:szCs w:val="10"/>
          <w:lang w:val="pl-PL" w:eastAsia="pl-PL"/>
        </w:rPr>
      </w:pPr>
      <w:r w:rsidRPr="001A31A2">
        <w:rPr>
          <w:color w:val="auto"/>
          <w:sz w:val="20"/>
          <w:szCs w:val="20"/>
          <w:lang w:val="pl-PL" w:eastAsia="pl-PL" w:bidi="ar-SA"/>
        </w:rPr>
        <w:t>D. przep</w:t>
      </w:r>
      <w:r>
        <w:rPr>
          <w:color w:val="auto"/>
          <w:sz w:val="20"/>
          <w:szCs w:val="20"/>
          <w:lang w:val="pl-PL" w:eastAsia="pl-PL" w:bidi="ar-SA"/>
        </w:rPr>
        <w:t>ływie wody wzdłuż ścian komórko</w:t>
      </w:r>
      <w:r w:rsidRPr="001A31A2">
        <w:rPr>
          <w:color w:val="auto"/>
          <w:sz w:val="20"/>
          <w:szCs w:val="20"/>
          <w:lang w:val="pl-PL" w:eastAsia="pl-PL" w:bidi="ar-SA"/>
        </w:rPr>
        <w:t>wych w przestrzeniach między włóknami celulozy</w:t>
      </w:r>
      <w:r>
        <w:rPr>
          <w:color w:val="auto"/>
          <w:sz w:val="20"/>
          <w:szCs w:val="20"/>
          <w:lang w:val="pl-PL" w:eastAsia="pl-PL" w:bidi="ar-SA"/>
        </w:rPr>
        <w:t>.</w:t>
      </w:r>
      <w:r w:rsidRPr="001A31A2">
        <w:rPr>
          <w:rFonts w:eastAsia="Times New Roman"/>
          <w:noProof/>
          <w:sz w:val="8"/>
          <w:szCs w:val="10"/>
          <w:lang w:val="pl-PL" w:eastAsia="pl-PL"/>
        </w:rPr>
        <w:t xml:space="preserve"> </w:t>
      </w:r>
    </w:p>
    <w:p w:rsidR="00443BE5" w:rsidRPr="00A57F7D" w:rsidRDefault="00443BE5" w:rsidP="00443BE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pl-PL" w:eastAsia="pl-PL" w:bidi="ar-SA"/>
        </w:rPr>
      </w:pPr>
    </w:p>
    <w:p w:rsidR="00443BE5" w:rsidRDefault="00443BE5" w:rsidP="00443BE5">
      <w:pPr>
        <w:pStyle w:val="listanr"/>
        <w:numPr>
          <w:ilvl w:val="0"/>
          <w:numId w:val="0"/>
        </w:numPr>
        <w:spacing w:after="0"/>
        <w:ind w:left="360"/>
        <w:rPr>
          <w:sz w:val="20"/>
          <w:szCs w:val="20"/>
          <w:lang w:val="pl-PL" w:eastAsia="pl-PL" w:bidi="ar-SA"/>
        </w:rPr>
      </w:pPr>
    </w:p>
    <w:p w:rsidR="00443BE5" w:rsidRPr="00D04E35" w:rsidRDefault="00443BE5" w:rsidP="00443BE5">
      <w:pPr>
        <w:pStyle w:val="listanr"/>
        <w:rPr>
          <w:sz w:val="20"/>
          <w:szCs w:val="20"/>
          <w:lang w:val="pl-PL" w:eastAsia="pl-PL" w:bidi="ar-SA"/>
        </w:rPr>
      </w:pPr>
      <w:r w:rsidRPr="00D04E35">
        <w:rPr>
          <w:sz w:val="20"/>
          <w:szCs w:val="20"/>
          <w:lang w:val="pl-PL" w:eastAsia="pl-PL" w:bidi="ar-SA"/>
        </w:rPr>
        <w:lastRenderedPageBreak/>
        <w:t xml:space="preserve">Wybierz twierdzenie dotyczące poniższego tekstu. </w:t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</w:r>
      <w:r w:rsidRPr="00D04E35">
        <w:rPr>
          <w:i/>
          <w:iCs/>
          <w:sz w:val="20"/>
          <w:szCs w:val="20"/>
          <w:lang w:val="pl-PL" w:eastAsia="pl-PL" w:bidi="ar-SA"/>
        </w:rPr>
        <w:t xml:space="preserve">(0–1) </w:t>
      </w:r>
    </w:p>
    <w:p w:rsidR="00443BE5" w:rsidRPr="00A57F7D" w:rsidRDefault="00443BE5" w:rsidP="00443BE5">
      <w:pPr>
        <w:autoSpaceDE w:val="0"/>
        <w:autoSpaceDN w:val="0"/>
        <w:adjustRightInd w:val="0"/>
        <w:spacing w:after="100" w:line="201" w:lineRule="atLeast"/>
        <w:ind w:left="380"/>
        <w:rPr>
          <w:color w:val="auto"/>
          <w:sz w:val="20"/>
          <w:szCs w:val="20"/>
          <w:lang w:val="pl-PL" w:eastAsia="pl-PL" w:bidi="ar-SA"/>
        </w:rPr>
      </w:pPr>
      <w:r w:rsidRPr="00A57F7D">
        <w:rPr>
          <w:i/>
          <w:iCs/>
          <w:color w:val="auto"/>
          <w:sz w:val="20"/>
          <w:szCs w:val="20"/>
          <w:lang w:val="pl-PL" w:eastAsia="pl-PL" w:bidi="ar-SA"/>
        </w:rPr>
        <w:t>Latem drzewo okorowywano, usuwając łyko bez narus</w:t>
      </w:r>
      <w:r>
        <w:rPr>
          <w:i/>
          <w:iCs/>
          <w:color w:val="auto"/>
          <w:sz w:val="20"/>
          <w:szCs w:val="20"/>
          <w:lang w:val="pl-PL" w:eastAsia="pl-PL" w:bidi="ar-SA"/>
        </w:rPr>
        <w:t>zania drewna. Drzewo żyło w dal</w:t>
      </w:r>
      <w:r w:rsidRPr="00A57F7D">
        <w:rPr>
          <w:i/>
          <w:iCs/>
          <w:color w:val="auto"/>
          <w:sz w:val="20"/>
          <w:szCs w:val="20"/>
          <w:lang w:val="pl-PL" w:eastAsia="pl-PL" w:bidi="ar-SA"/>
        </w:rPr>
        <w:t xml:space="preserve">szym ciągu, jednak nie wykazywało wzrostu korzeni. Chemiczna analiza pnia nieco powyżej okorowanego pierścienia wskazywała na dużą akumulację węglowodanów. </w:t>
      </w:r>
    </w:p>
    <w:p w:rsidR="00443BE5" w:rsidRPr="00A57F7D" w:rsidRDefault="00443BE5" w:rsidP="00443BE5">
      <w:pPr>
        <w:autoSpaceDE w:val="0"/>
        <w:autoSpaceDN w:val="0"/>
        <w:adjustRightInd w:val="0"/>
        <w:spacing w:after="0" w:line="201" w:lineRule="atLeast"/>
        <w:ind w:left="567" w:hanging="141"/>
        <w:rPr>
          <w:color w:val="auto"/>
          <w:sz w:val="20"/>
          <w:szCs w:val="20"/>
          <w:lang w:val="pl-PL" w:eastAsia="pl-PL" w:bidi="ar-SA"/>
        </w:rPr>
      </w:pPr>
      <w:r w:rsidRPr="00A57F7D">
        <w:rPr>
          <w:color w:val="auto"/>
          <w:sz w:val="20"/>
          <w:szCs w:val="20"/>
          <w:lang w:val="pl-PL" w:eastAsia="pl-PL" w:bidi="ar-SA"/>
        </w:rPr>
        <w:t xml:space="preserve">A. Dostępność wody wpływa na intensywność transpiracji. </w:t>
      </w:r>
    </w:p>
    <w:p w:rsidR="00443BE5" w:rsidRPr="00A57F7D" w:rsidRDefault="00443BE5" w:rsidP="00443BE5">
      <w:pPr>
        <w:autoSpaceDE w:val="0"/>
        <w:autoSpaceDN w:val="0"/>
        <w:adjustRightInd w:val="0"/>
        <w:spacing w:after="0" w:line="201" w:lineRule="atLeast"/>
        <w:ind w:left="567" w:hanging="141"/>
        <w:rPr>
          <w:color w:val="auto"/>
          <w:sz w:val="20"/>
          <w:szCs w:val="20"/>
          <w:lang w:val="pl-PL" w:eastAsia="pl-PL" w:bidi="ar-SA"/>
        </w:rPr>
      </w:pPr>
      <w:r w:rsidRPr="00A57F7D">
        <w:rPr>
          <w:color w:val="auto"/>
          <w:sz w:val="20"/>
          <w:szCs w:val="20"/>
          <w:lang w:val="pl-PL" w:eastAsia="pl-PL" w:bidi="ar-SA"/>
        </w:rPr>
        <w:t xml:space="preserve">B. Woda dostaje się do rośliny przez włośniki.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01" w:lineRule="atLeast"/>
        <w:ind w:left="567" w:hanging="141"/>
        <w:rPr>
          <w:color w:val="auto"/>
          <w:sz w:val="20"/>
          <w:szCs w:val="20"/>
          <w:lang w:val="pl-PL" w:eastAsia="pl-PL" w:bidi="ar-SA"/>
        </w:rPr>
      </w:pPr>
      <w:r w:rsidRPr="00A57F7D">
        <w:rPr>
          <w:color w:val="auto"/>
          <w:sz w:val="20"/>
          <w:szCs w:val="20"/>
          <w:lang w:val="pl-PL" w:eastAsia="pl-PL" w:bidi="ar-SA"/>
        </w:rPr>
        <w:t xml:space="preserve">C. Transport wody odbywa się z udziałem energii. </w:t>
      </w:r>
    </w:p>
    <w:p w:rsidR="00443BE5" w:rsidRPr="00A57F7D" w:rsidRDefault="00443BE5" w:rsidP="00443BE5">
      <w:pPr>
        <w:pStyle w:val="lista1"/>
        <w:numPr>
          <w:ilvl w:val="0"/>
          <w:numId w:val="0"/>
        </w:numPr>
        <w:ind w:left="567" w:hanging="141"/>
        <w:rPr>
          <w:color w:val="auto"/>
          <w:lang w:eastAsia="pl-PL"/>
        </w:rPr>
      </w:pPr>
      <w:r w:rsidRPr="001A31A2">
        <w:rPr>
          <w:color w:val="auto"/>
          <w:lang w:eastAsia="pl-PL"/>
        </w:rPr>
        <w:t>D. Transport substancji odżywczych odbywa się za</w:t>
      </w:r>
      <w:r>
        <w:rPr>
          <w:color w:val="auto"/>
          <w:lang w:eastAsia="pl-PL"/>
        </w:rPr>
        <w:t xml:space="preserve"> pośrednictwem elementów przewo</w:t>
      </w:r>
      <w:r w:rsidRPr="001A31A2">
        <w:rPr>
          <w:color w:val="auto"/>
          <w:lang w:eastAsia="pl-PL"/>
        </w:rPr>
        <w:t xml:space="preserve">dzących łyka. </w:t>
      </w:r>
    </w:p>
    <w:p w:rsidR="00443BE5" w:rsidRPr="00D04E35" w:rsidRDefault="00443BE5" w:rsidP="00443BE5">
      <w:pPr>
        <w:pStyle w:val="listanr"/>
        <w:rPr>
          <w:sz w:val="20"/>
          <w:szCs w:val="20"/>
          <w:lang w:val="pl-PL" w:eastAsia="pl-PL" w:bidi="ar-SA"/>
        </w:rPr>
      </w:pPr>
      <w:r w:rsidRPr="00D04E35">
        <w:rPr>
          <w:sz w:val="20"/>
          <w:szCs w:val="20"/>
          <w:lang w:val="pl-PL" w:eastAsia="pl-PL" w:bidi="ar-SA"/>
        </w:rPr>
        <w:t xml:space="preserve">Wyjaśnij, czym jest gutacja. </w:t>
      </w:r>
      <w:r>
        <w:rPr>
          <w:sz w:val="20"/>
          <w:szCs w:val="20"/>
          <w:lang w:val="pl-PL" w:eastAsia="pl-PL" w:bidi="ar-SA"/>
        </w:rPr>
        <w:tab/>
      </w:r>
      <w:r>
        <w:rPr>
          <w:sz w:val="20"/>
          <w:szCs w:val="20"/>
          <w:lang w:val="pl-PL" w:eastAsia="pl-PL" w:bidi="ar-SA"/>
        </w:rPr>
        <w:tab/>
      </w:r>
      <w:r w:rsidRPr="00D04E35">
        <w:rPr>
          <w:i/>
          <w:iCs/>
          <w:sz w:val="20"/>
          <w:szCs w:val="20"/>
          <w:lang w:val="pl-PL" w:eastAsia="pl-PL" w:bidi="ar-SA"/>
        </w:rPr>
        <w:t xml:space="preserve">(0–1)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360" w:lineRule="auto"/>
        <w:ind w:left="380"/>
        <w:rPr>
          <w:color w:val="auto"/>
          <w:sz w:val="10"/>
          <w:lang w:val="pl-PL" w:eastAsia="pl-PL" w:bidi="ar-SA"/>
        </w:rPr>
      </w:pP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. . . . . . . . . . . . . . . . . . . . . . . . . . . . . </w:t>
      </w:r>
    </w:p>
    <w:p w:rsidR="00443BE5" w:rsidRPr="00A57F7D" w:rsidRDefault="00443BE5" w:rsidP="00443BE5">
      <w:pPr>
        <w:autoSpaceDE w:val="0"/>
        <w:autoSpaceDN w:val="0"/>
        <w:adjustRightInd w:val="0"/>
        <w:spacing w:after="0" w:line="360" w:lineRule="auto"/>
        <w:ind w:left="380"/>
        <w:rPr>
          <w:color w:val="auto"/>
          <w:sz w:val="10"/>
          <w:szCs w:val="10"/>
          <w:lang w:val="pl-PL" w:eastAsia="pl-PL" w:bidi="ar-SA"/>
        </w:rPr>
      </w:pPr>
    </w:p>
    <w:p w:rsidR="00443BE5" w:rsidRDefault="00443BE5" w:rsidP="00443BE5">
      <w:pPr>
        <w:autoSpaceDE w:val="0"/>
        <w:autoSpaceDN w:val="0"/>
        <w:adjustRightInd w:val="0"/>
        <w:spacing w:after="0" w:line="360" w:lineRule="auto"/>
        <w:ind w:left="380"/>
        <w:rPr>
          <w:color w:val="auto"/>
          <w:sz w:val="10"/>
          <w:lang w:val="pl-PL" w:eastAsia="pl-PL" w:bidi="ar-SA"/>
        </w:rPr>
      </w:pP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. . . . . . . . . . . . . . . . . . . . . . . . . . . . .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360" w:lineRule="auto"/>
        <w:ind w:left="380"/>
        <w:rPr>
          <w:color w:val="auto"/>
          <w:sz w:val="10"/>
          <w:lang w:val="pl-PL" w:eastAsia="pl-PL" w:bidi="ar-SA"/>
        </w:rPr>
      </w:pPr>
    </w:p>
    <w:p w:rsidR="00443BE5" w:rsidRPr="001A31A2" w:rsidRDefault="00443BE5" w:rsidP="00443BE5">
      <w:pPr>
        <w:autoSpaceDE w:val="0"/>
        <w:autoSpaceDN w:val="0"/>
        <w:adjustRightInd w:val="0"/>
        <w:spacing w:after="0" w:line="360" w:lineRule="auto"/>
        <w:ind w:left="380"/>
        <w:rPr>
          <w:color w:val="auto"/>
          <w:sz w:val="10"/>
          <w:lang w:val="pl-PL" w:eastAsia="pl-PL" w:bidi="ar-SA"/>
        </w:rPr>
      </w:pP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. . . . . . . . . . . . . . . . . . . . . . . . . . . . . </w:t>
      </w:r>
    </w:p>
    <w:p w:rsidR="00443BE5" w:rsidRPr="00825AEB" w:rsidRDefault="00443BE5" w:rsidP="00443BE5">
      <w:pPr>
        <w:pStyle w:val="listanr"/>
        <w:spacing w:after="0"/>
        <w:rPr>
          <w:sz w:val="20"/>
          <w:szCs w:val="20"/>
          <w:lang w:val="pl-PL"/>
        </w:rPr>
      </w:pPr>
      <w:r w:rsidRPr="00825AEB">
        <w:rPr>
          <w:sz w:val="20"/>
          <w:szCs w:val="20"/>
          <w:lang w:val="pl-PL" w:eastAsia="pl-PL"/>
        </w:rPr>
        <w:t xml:space="preserve">Oceń prawdziwość zdań. Skreśl P, jeśli zdanie jest prawdziwe, lub F, jeśli jest fałszywe. </w:t>
      </w:r>
      <w:r w:rsidRPr="00825AEB">
        <w:rPr>
          <w:i/>
          <w:iCs/>
          <w:sz w:val="20"/>
          <w:szCs w:val="20"/>
          <w:lang w:val="pl-PL" w:eastAsia="pl-PL"/>
        </w:rPr>
        <w:tab/>
      </w:r>
      <w:r w:rsidRPr="00825AEB">
        <w:rPr>
          <w:i/>
          <w:iCs/>
          <w:sz w:val="20"/>
          <w:szCs w:val="20"/>
          <w:lang w:val="pl-PL" w:eastAsia="pl-PL"/>
        </w:rPr>
        <w:tab/>
      </w:r>
      <w:r w:rsidRPr="00825AEB">
        <w:rPr>
          <w:i/>
          <w:iCs/>
          <w:sz w:val="20"/>
          <w:szCs w:val="20"/>
          <w:lang w:val="pl-PL" w:eastAsia="pl-PL"/>
        </w:rPr>
        <w:tab/>
      </w:r>
      <w:r w:rsidRPr="00825AEB">
        <w:rPr>
          <w:i/>
          <w:iCs/>
          <w:sz w:val="20"/>
          <w:szCs w:val="20"/>
          <w:lang w:val="pl-PL" w:eastAsia="pl-PL"/>
        </w:rPr>
        <w:tab/>
      </w:r>
      <w:r>
        <w:rPr>
          <w:i/>
          <w:iCs/>
          <w:sz w:val="20"/>
          <w:szCs w:val="20"/>
          <w:lang w:val="pl-PL" w:eastAsia="pl-PL"/>
        </w:rPr>
        <w:tab/>
      </w:r>
      <w:r w:rsidRPr="00825AEB">
        <w:rPr>
          <w:i/>
          <w:iCs/>
          <w:sz w:val="20"/>
          <w:szCs w:val="20"/>
          <w:lang w:val="pl-PL" w:eastAsia="pl-PL"/>
        </w:rPr>
        <w:tab/>
      </w:r>
      <w:r w:rsidRPr="00825AEB">
        <w:rPr>
          <w:i/>
          <w:sz w:val="20"/>
          <w:szCs w:val="20"/>
          <w:lang w:val="pl-PL"/>
        </w:rPr>
        <w:t>(0–2)</w:t>
      </w:r>
      <w:r w:rsidRPr="00825AEB">
        <w:rPr>
          <w:sz w:val="20"/>
          <w:szCs w:val="20"/>
          <w:lang w:val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423"/>
        <w:gridCol w:w="345"/>
      </w:tblGrid>
      <w:tr w:rsidR="00443BE5" w:rsidRPr="001A31A2" w:rsidTr="00C04922">
        <w:tc>
          <w:tcPr>
            <w:tcW w:w="4141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rPr>
                <w:sz w:val="20"/>
                <w:lang w:val="pl-PL"/>
              </w:rPr>
            </w:pPr>
            <w:r w:rsidRPr="001A31A2">
              <w:rPr>
                <w:sz w:val="20"/>
                <w:szCs w:val="20"/>
                <w:lang w:val="pl-PL"/>
              </w:rPr>
              <w:t>Za obumieranie części nadziemnej bylin odpowiada m.in. etylen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3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P</w:t>
            </w:r>
          </w:p>
        </w:tc>
        <w:tc>
          <w:tcPr>
            <w:tcW w:w="386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F</w:t>
            </w:r>
          </w:p>
        </w:tc>
      </w:tr>
      <w:tr w:rsidR="00443BE5" w:rsidRPr="000A45A7" w:rsidTr="00C04922">
        <w:tc>
          <w:tcPr>
            <w:tcW w:w="4141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rPr>
                <w:sz w:val="20"/>
                <w:lang w:val="pl-PL"/>
              </w:rPr>
            </w:pPr>
            <w:r w:rsidRPr="001A31A2">
              <w:rPr>
                <w:sz w:val="20"/>
                <w:szCs w:val="20"/>
                <w:lang w:val="pl-PL"/>
              </w:rPr>
              <w:t>Transp</w:t>
            </w:r>
            <w:r>
              <w:rPr>
                <w:sz w:val="20"/>
                <w:szCs w:val="20"/>
                <w:lang w:val="pl-PL"/>
              </w:rPr>
              <w:t>ort wody w poprzek tkanek korze</w:t>
            </w:r>
            <w:r w:rsidRPr="001A31A2">
              <w:rPr>
                <w:sz w:val="20"/>
                <w:szCs w:val="20"/>
                <w:lang w:val="pl-PL"/>
              </w:rPr>
              <w:t>nia odbywa się kanałami</w:t>
            </w:r>
            <w:r>
              <w:rPr>
                <w:sz w:val="20"/>
                <w:szCs w:val="20"/>
                <w:lang w:val="pl-PL"/>
              </w:rPr>
              <w:t>:</w:t>
            </w:r>
            <w:r w:rsidRPr="001A31A2">
              <w:rPr>
                <w:sz w:val="20"/>
                <w:szCs w:val="20"/>
                <w:lang w:val="pl-PL"/>
              </w:rPr>
              <w:t xml:space="preserve"> apoplastycznym i </w:t>
            </w:r>
            <w:r>
              <w:rPr>
                <w:sz w:val="20"/>
                <w:szCs w:val="20"/>
                <w:lang w:val="pl-PL"/>
              </w:rPr>
              <w:t>symplistycznym.</w:t>
            </w:r>
            <w:r w:rsidRPr="001A31A2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P</w:t>
            </w:r>
          </w:p>
        </w:tc>
        <w:tc>
          <w:tcPr>
            <w:tcW w:w="386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F</w:t>
            </w:r>
          </w:p>
        </w:tc>
      </w:tr>
      <w:tr w:rsidR="00443BE5" w:rsidRPr="000A45A7" w:rsidTr="00C04922">
        <w:tc>
          <w:tcPr>
            <w:tcW w:w="4141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rPr>
                <w:sz w:val="20"/>
                <w:lang w:val="pl-PL"/>
              </w:rPr>
            </w:pPr>
            <w:r w:rsidRPr="001A31A2">
              <w:rPr>
                <w:sz w:val="20"/>
                <w:szCs w:val="20"/>
                <w:lang w:val="pl-PL"/>
              </w:rPr>
              <w:t>W stadium wzrostu wegetatywnego</w:t>
            </w:r>
            <w:r>
              <w:rPr>
                <w:sz w:val="20"/>
                <w:szCs w:val="20"/>
                <w:lang w:val="pl-PL"/>
              </w:rPr>
              <w:t xml:space="preserve"> roślina nie może się rozmnażać</w:t>
            </w:r>
            <w:r w:rsidRPr="001A31A2">
              <w:rPr>
                <w:sz w:val="20"/>
                <w:lang w:val="pl-PL"/>
              </w:rPr>
              <w:t xml:space="preserve">. </w:t>
            </w:r>
          </w:p>
        </w:tc>
        <w:tc>
          <w:tcPr>
            <w:tcW w:w="473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P</w:t>
            </w:r>
          </w:p>
        </w:tc>
        <w:tc>
          <w:tcPr>
            <w:tcW w:w="386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F</w:t>
            </w:r>
          </w:p>
        </w:tc>
      </w:tr>
      <w:tr w:rsidR="00443BE5" w:rsidRPr="001A31A2" w:rsidTr="00C04922">
        <w:trPr>
          <w:trHeight w:val="895"/>
        </w:trPr>
        <w:tc>
          <w:tcPr>
            <w:tcW w:w="4141" w:type="pct"/>
            <w:vAlign w:val="center"/>
          </w:tcPr>
          <w:p w:rsidR="00443BE5" w:rsidRDefault="00443BE5" w:rsidP="00C0492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pl-PL"/>
              </w:rPr>
            </w:pPr>
            <w:r w:rsidRPr="001A31A2">
              <w:rPr>
                <w:sz w:val="20"/>
                <w:szCs w:val="20"/>
                <w:lang w:val="pl-PL"/>
              </w:rPr>
              <w:t xml:space="preserve">Podczas rozładunku łyka asymilaty trafiają najpierw do komórek przyszparkowych, </w:t>
            </w:r>
          </w:p>
          <w:p w:rsidR="00443BE5" w:rsidRPr="001A31A2" w:rsidRDefault="00443BE5" w:rsidP="00C04922">
            <w:pPr>
              <w:autoSpaceDE w:val="0"/>
              <w:autoSpaceDN w:val="0"/>
              <w:adjustRightInd w:val="0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 następnie</w:t>
            </w:r>
            <w:r w:rsidRPr="001A31A2">
              <w:rPr>
                <w:sz w:val="20"/>
                <w:szCs w:val="20"/>
                <w:lang w:val="pl-PL"/>
              </w:rPr>
              <w:t xml:space="preserve"> do rurek sitowych.</w:t>
            </w:r>
          </w:p>
        </w:tc>
        <w:tc>
          <w:tcPr>
            <w:tcW w:w="473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P</w:t>
            </w:r>
          </w:p>
        </w:tc>
        <w:tc>
          <w:tcPr>
            <w:tcW w:w="386" w:type="pct"/>
            <w:vAlign w:val="center"/>
          </w:tcPr>
          <w:p w:rsidR="00443BE5" w:rsidRPr="001A31A2" w:rsidRDefault="00443BE5" w:rsidP="00C04922">
            <w:pPr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 w:rsidRPr="001A31A2">
              <w:rPr>
                <w:sz w:val="20"/>
                <w:lang w:val="pl-PL"/>
              </w:rPr>
              <w:t>F</w:t>
            </w:r>
          </w:p>
        </w:tc>
      </w:tr>
    </w:tbl>
    <w:p w:rsidR="00443BE5" w:rsidRDefault="00443BE5" w:rsidP="00443BE5">
      <w:pPr>
        <w:autoSpaceDE w:val="0"/>
        <w:autoSpaceDN w:val="0"/>
        <w:adjustRightInd w:val="0"/>
        <w:spacing w:after="0" w:line="201" w:lineRule="atLeast"/>
        <w:rPr>
          <w:b/>
          <w:sz w:val="20"/>
          <w:szCs w:val="20"/>
          <w:lang w:val="pl-PL" w:eastAsia="pl-PL" w:bidi="ar-SA"/>
        </w:rPr>
      </w:pPr>
    </w:p>
    <w:p w:rsidR="00443BE5" w:rsidRPr="00A57F7D" w:rsidRDefault="00443BE5" w:rsidP="00443BE5">
      <w:pPr>
        <w:autoSpaceDE w:val="0"/>
        <w:autoSpaceDN w:val="0"/>
        <w:adjustRightInd w:val="0"/>
        <w:spacing w:after="0" w:line="201" w:lineRule="atLeast"/>
        <w:rPr>
          <w:color w:val="auto"/>
          <w:sz w:val="20"/>
          <w:szCs w:val="20"/>
          <w:lang w:val="pl-PL" w:eastAsia="pl-PL" w:bidi="ar-SA"/>
        </w:rPr>
      </w:pPr>
      <w:r w:rsidRPr="00D04E35">
        <w:rPr>
          <w:b/>
          <w:sz w:val="20"/>
          <w:szCs w:val="20"/>
          <w:lang w:val="pl-PL" w:eastAsia="pl-PL" w:bidi="ar-SA"/>
        </w:rPr>
        <w:t>7.</w:t>
      </w:r>
      <w:r w:rsidRPr="001A31A2">
        <w:rPr>
          <w:sz w:val="24"/>
          <w:szCs w:val="24"/>
          <w:lang w:val="pl-PL" w:eastAsia="pl-PL" w:bidi="ar-SA"/>
        </w:rPr>
        <w:t xml:space="preserve"> </w:t>
      </w:r>
      <w:r w:rsidRPr="00A57F7D">
        <w:rPr>
          <w:color w:val="auto"/>
          <w:sz w:val="20"/>
          <w:szCs w:val="20"/>
          <w:lang w:val="pl-PL" w:eastAsia="pl-PL" w:bidi="ar-SA"/>
        </w:rPr>
        <w:t xml:space="preserve">Wyjaśnij pojęcie </w:t>
      </w:r>
      <w:r w:rsidRPr="00A57F7D">
        <w:rPr>
          <w:i/>
          <w:iCs/>
          <w:color w:val="auto"/>
          <w:sz w:val="20"/>
          <w:szCs w:val="20"/>
          <w:lang w:val="pl-PL" w:eastAsia="pl-PL" w:bidi="ar-SA"/>
        </w:rPr>
        <w:t>spoczynek względny nasion</w:t>
      </w:r>
      <w:r w:rsidRPr="00A57F7D">
        <w:rPr>
          <w:color w:val="auto"/>
          <w:sz w:val="20"/>
          <w:szCs w:val="20"/>
          <w:lang w:val="pl-PL" w:eastAsia="pl-PL" w:bidi="ar-SA"/>
        </w:rPr>
        <w:t xml:space="preserve">. </w:t>
      </w:r>
    </w:p>
    <w:p w:rsidR="00443BE5" w:rsidRPr="00A57F7D" w:rsidRDefault="00443BE5" w:rsidP="00443BE5">
      <w:pPr>
        <w:autoSpaceDE w:val="0"/>
        <w:autoSpaceDN w:val="0"/>
        <w:adjustRightInd w:val="0"/>
        <w:spacing w:after="0" w:line="201" w:lineRule="atLeast"/>
        <w:ind w:left="3540"/>
        <w:rPr>
          <w:color w:val="auto"/>
          <w:sz w:val="20"/>
          <w:szCs w:val="20"/>
          <w:lang w:val="pl-PL" w:eastAsia="pl-PL" w:bidi="ar-SA"/>
        </w:rPr>
      </w:pPr>
      <w:r w:rsidRPr="00A57F7D">
        <w:rPr>
          <w:i/>
          <w:iCs/>
          <w:color w:val="auto"/>
          <w:sz w:val="20"/>
          <w:szCs w:val="20"/>
          <w:lang w:val="pl-PL" w:eastAsia="pl-PL" w:bidi="ar-SA"/>
        </w:rPr>
        <w:t>(0–1)</w:t>
      </w:r>
    </w:p>
    <w:p w:rsidR="00443BE5" w:rsidRPr="00A57F7D" w:rsidRDefault="00443BE5" w:rsidP="00443BE5">
      <w:pPr>
        <w:autoSpaceDE w:val="0"/>
        <w:autoSpaceDN w:val="0"/>
        <w:adjustRightInd w:val="0"/>
        <w:spacing w:after="0" w:line="360" w:lineRule="auto"/>
        <w:rPr>
          <w:color w:val="auto"/>
          <w:sz w:val="10"/>
          <w:szCs w:val="10"/>
          <w:lang w:val="pl-PL" w:eastAsia="pl-PL" w:bidi="ar-SA"/>
        </w:rPr>
      </w:pPr>
    </w:p>
    <w:p w:rsidR="00443BE5" w:rsidRPr="00825AEB" w:rsidRDefault="00443BE5" w:rsidP="00443BE5">
      <w:pPr>
        <w:pStyle w:val="lista1"/>
        <w:numPr>
          <w:ilvl w:val="0"/>
          <w:numId w:val="0"/>
        </w:numPr>
        <w:spacing w:line="360" w:lineRule="auto"/>
        <w:ind w:left="142"/>
        <w:jc w:val="both"/>
        <w:rPr>
          <w:color w:val="auto"/>
          <w:lang w:eastAsia="pl-PL"/>
        </w:rPr>
      </w:pPr>
      <w:r w:rsidRPr="001A31A2">
        <w:rPr>
          <w:rFonts w:eastAsia="Calibri"/>
          <w:noProof w:val="0"/>
          <w:color w:val="auto"/>
          <w:sz w:val="10"/>
          <w:lang w:eastAsia="pl-PL"/>
        </w:rPr>
        <w:t>. . . . . . . . . . . . . . . . . . . . . . . . . . . . . . . . . . . . . . . . . . . . . . . . . . . . . . . . . . . . . . . . . . . . . . . .</w:t>
      </w:r>
    </w:p>
    <w:p w:rsidR="00443BE5" w:rsidRPr="004434BE" w:rsidRDefault="00443BE5" w:rsidP="00443BE5">
      <w:pPr>
        <w:pStyle w:val="lista1"/>
        <w:numPr>
          <w:ilvl w:val="0"/>
          <w:numId w:val="0"/>
        </w:numPr>
        <w:spacing w:line="360" w:lineRule="auto"/>
        <w:ind w:left="142"/>
        <w:jc w:val="both"/>
        <w:rPr>
          <w:color w:val="auto"/>
          <w:lang w:eastAsia="pl-PL"/>
        </w:rPr>
      </w:pPr>
      <w:r w:rsidRPr="001A31A2">
        <w:rPr>
          <w:rFonts w:eastAsia="Calibri"/>
          <w:noProof w:val="0"/>
          <w:color w:val="auto"/>
          <w:sz w:val="10"/>
          <w:lang w:eastAsia="pl-PL"/>
        </w:rPr>
        <w:t>. . . . . . . . . . . . . . . . . . . . . . . . . . . . . . . . . . . . . . . . . . . . . . . . . . . . . . . . . . . . . . . . . . . . . . . .</w:t>
      </w:r>
    </w:p>
    <w:p w:rsidR="00443BE5" w:rsidRDefault="00443BE5" w:rsidP="00443BE5">
      <w:pPr>
        <w:pStyle w:val="listanr"/>
        <w:numPr>
          <w:ilvl w:val="0"/>
          <w:numId w:val="0"/>
        </w:numPr>
        <w:ind w:left="567" w:hanging="141"/>
        <w:rPr>
          <w:b/>
          <w:sz w:val="20"/>
          <w:szCs w:val="20"/>
          <w:lang w:val="pl-PL" w:eastAsia="pl-PL"/>
        </w:rPr>
      </w:pPr>
    </w:p>
    <w:p w:rsidR="00443BE5" w:rsidRPr="00BB7C31" w:rsidRDefault="00443BE5" w:rsidP="00443BE5">
      <w:pPr>
        <w:pStyle w:val="listanr"/>
        <w:numPr>
          <w:ilvl w:val="0"/>
          <w:numId w:val="0"/>
        </w:numPr>
        <w:ind w:left="567" w:hanging="141"/>
        <w:rPr>
          <w:i/>
          <w:iCs/>
          <w:lang w:eastAsia="pl-PL"/>
        </w:rPr>
      </w:pPr>
      <w:r w:rsidRPr="000D5857">
        <w:rPr>
          <w:b/>
          <w:sz w:val="20"/>
          <w:szCs w:val="20"/>
          <w:lang w:val="pl-PL" w:eastAsia="pl-PL"/>
        </w:rPr>
        <w:lastRenderedPageBreak/>
        <w:t>8.</w:t>
      </w:r>
      <w:r>
        <w:rPr>
          <w:sz w:val="20"/>
          <w:szCs w:val="20"/>
          <w:lang w:val="pl-PL" w:eastAsia="pl-PL"/>
        </w:rPr>
        <w:t xml:space="preserve"> </w:t>
      </w:r>
      <w:r w:rsidRPr="00D04E35">
        <w:rPr>
          <w:sz w:val="20"/>
          <w:szCs w:val="20"/>
          <w:lang w:val="pl-PL" w:eastAsia="pl-PL"/>
        </w:rPr>
        <w:t xml:space="preserve">Reakcja wzrostowa na temperaturę zależy od wieku rośliny. </w:t>
      </w:r>
      <w:r w:rsidRPr="00D04E35">
        <w:rPr>
          <w:sz w:val="20"/>
          <w:szCs w:val="20"/>
          <w:lang w:eastAsia="pl-PL"/>
        </w:rPr>
        <w:t xml:space="preserve">Na wykresie przedstawiono wyniki doświadczenia przeprowadzonego na pomidorze i papryce. Zaznacz prawidłową hipotezę badawczą.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D04E35">
        <w:rPr>
          <w:i/>
          <w:iCs/>
          <w:sz w:val="20"/>
          <w:szCs w:val="20"/>
          <w:lang w:eastAsia="pl-PL"/>
        </w:rPr>
        <w:t>(0–1)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spacing w:after="0"/>
        <w:jc w:val="center"/>
        <w:rPr>
          <w:i/>
          <w:iCs/>
          <w:lang w:eastAsia="pl-PL"/>
        </w:rPr>
      </w:pPr>
      <w:r>
        <w:rPr>
          <w:i/>
          <w:iCs/>
          <w:noProof/>
          <w:lang w:val="pl-PL" w:eastAsia="pl-PL" w:bidi="ar-SA"/>
        </w:rPr>
        <w:drawing>
          <wp:inline distT="0" distB="0" distL="0" distR="0">
            <wp:extent cx="2432050" cy="1689100"/>
            <wp:effectExtent l="1905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ind w:left="851" w:hanging="283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 xml:space="preserve">A. Wymagania cieplne nie zależą od fazy wzrostu rośliny. 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ind w:left="851" w:hanging="283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 xml:space="preserve">B. Wszystkie gatunki roślin mają takie same wymagania cieplne. 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ind w:left="851" w:hanging="283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 xml:space="preserve">C. Pomidor i papryka są przystosowane do wzrostu w warunkach periodycznych zmian temperatury. </w:t>
      </w:r>
    </w:p>
    <w:p w:rsidR="00443BE5" w:rsidRPr="00D04E35" w:rsidRDefault="00443BE5" w:rsidP="00443BE5">
      <w:pPr>
        <w:pStyle w:val="listanr"/>
        <w:numPr>
          <w:ilvl w:val="0"/>
          <w:numId w:val="0"/>
        </w:numPr>
        <w:ind w:left="851" w:hanging="283"/>
        <w:rPr>
          <w:sz w:val="20"/>
          <w:szCs w:val="20"/>
          <w:lang w:val="pl-PL"/>
        </w:rPr>
      </w:pPr>
      <w:r w:rsidRPr="00D04E35">
        <w:rPr>
          <w:color w:val="auto"/>
          <w:sz w:val="20"/>
          <w:szCs w:val="20"/>
          <w:lang w:val="pl-PL" w:eastAsia="pl-PL"/>
        </w:rPr>
        <w:t>D. U roślin starszych temperatura optymalna dla wzrostu łodygi ma niższe wartości niż u roślin młodszych.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ind w:left="284" w:hanging="142"/>
        <w:rPr>
          <w:sz w:val="20"/>
          <w:lang w:val="pl-PL"/>
        </w:rPr>
      </w:pPr>
      <w:r w:rsidRPr="009E703B">
        <w:rPr>
          <w:b/>
          <w:color w:val="auto"/>
          <w:sz w:val="20"/>
          <w:szCs w:val="20"/>
          <w:lang w:val="pl-PL" w:eastAsia="pl-PL" w:bidi="ar-SA"/>
        </w:rPr>
        <w:t>9.</w:t>
      </w:r>
      <w:r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20"/>
          <w:szCs w:val="20"/>
          <w:lang w:val="pl-PL" w:eastAsia="pl-PL" w:bidi="ar-SA"/>
        </w:rPr>
        <w:t xml:space="preserve">Uzupełnij tabelę dotyczącą etapów rozwoju roślin, wpisując numery w odpowiednie miejsce. </w:t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>(0–1)</w:t>
      </w: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42"/>
      </w:tblGrid>
      <w:tr w:rsidR="00443BE5" w:rsidRPr="00311265" w:rsidTr="00C04922">
        <w:trPr>
          <w:jc w:val="center"/>
        </w:trPr>
        <w:tc>
          <w:tcPr>
            <w:tcW w:w="2518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jc w:val="center"/>
              <w:rPr>
                <w:b/>
                <w:sz w:val="20"/>
                <w:lang w:val="pl-PL"/>
              </w:rPr>
            </w:pPr>
            <w:r w:rsidRPr="00311265">
              <w:rPr>
                <w:b/>
                <w:sz w:val="20"/>
                <w:lang w:val="pl-PL"/>
              </w:rPr>
              <w:t>Etap</w:t>
            </w:r>
          </w:p>
        </w:tc>
        <w:tc>
          <w:tcPr>
            <w:tcW w:w="1242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jc w:val="center"/>
              <w:rPr>
                <w:b/>
                <w:sz w:val="20"/>
                <w:lang w:val="pl-PL"/>
              </w:rPr>
            </w:pPr>
            <w:r w:rsidRPr="00311265">
              <w:rPr>
                <w:b/>
                <w:sz w:val="20"/>
                <w:lang w:val="pl-PL"/>
              </w:rPr>
              <w:t>Opis</w:t>
            </w:r>
          </w:p>
        </w:tc>
      </w:tr>
      <w:tr w:rsidR="00443BE5" w:rsidRPr="00311265" w:rsidTr="00C04922">
        <w:trPr>
          <w:jc w:val="center"/>
        </w:trPr>
        <w:tc>
          <w:tcPr>
            <w:tcW w:w="2518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rPr>
                <w:sz w:val="20"/>
                <w:lang w:val="pl-PL"/>
              </w:rPr>
            </w:pPr>
            <w:r w:rsidRPr="00311265">
              <w:rPr>
                <w:sz w:val="20"/>
                <w:lang w:val="pl-PL"/>
              </w:rPr>
              <w:t>Wzrost i rozwój zarodkowy</w:t>
            </w:r>
          </w:p>
        </w:tc>
        <w:tc>
          <w:tcPr>
            <w:tcW w:w="1242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jc w:val="center"/>
              <w:rPr>
                <w:sz w:val="20"/>
                <w:lang w:val="pl-PL"/>
              </w:rPr>
            </w:pPr>
          </w:p>
        </w:tc>
      </w:tr>
      <w:tr w:rsidR="00443BE5" w:rsidRPr="00311265" w:rsidTr="00C04922">
        <w:trPr>
          <w:jc w:val="center"/>
        </w:trPr>
        <w:tc>
          <w:tcPr>
            <w:tcW w:w="2518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rPr>
                <w:sz w:val="20"/>
                <w:lang w:val="pl-PL"/>
              </w:rPr>
            </w:pPr>
            <w:r w:rsidRPr="00311265">
              <w:rPr>
                <w:sz w:val="20"/>
                <w:lang w:val="pl-PL"/>
              </w:rPr>
              <w:t>Kiełkowanie nasion</w:t>
            </w:r>
          </w:p>
        </w:tc>
        <w:tc>
          <w:tcPr>
            <w:tcW w:w="1242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jc w:val="center"/>
              <w:rPr>
                <w:sz w:val="20"/>
                <w:lang w:val="pl-PL"/>
              </w:rPr>
            </w:pPr>
          </w:p>
        </w:tc>
      </w:tr>
      <w:tr w:rsidR="00443BE5" w:rsidRPr="00311265" w:rsidTr="00C04922">
        <w:trPr>
          <w:trHeight w:val="252"/>
          <w:jc w:val="center"/>
        </w:trPr>
        <w:tc>
          <w:tcPr>
            <w:tcW w:w="2518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rPr>
                <w:sz w:val="20"/>
                <w:lang w:val="pl-PL"/>
              </w:rPr>
            </w:pPr>
            <w:r w:rsidRPr="00311265">
              <w:rPr>
                <w:sz w:val="20"/>
                <w:lang w:val="pl-PL"/>
              </w:rPr>
              <w:t>Wzrost wegetatywny</w:t>
            </w:r>
          </w:p>
        </w:tc>
        <w:tc>
          <w:tcPr>
            <w:tcW w:w="1242" w:type="dxa"/>
            <w:vAlign w:val="center"/>
          </w:tcPr>
          <w:p w:rsidR="00443BE5" w:rsidRPr="00311265" w:rsidRDefault="00443BE5" w:rsidP="00C04922">
            <w:pPr>
              <w:pStyle w:val="listanr"/>
              <w:numPr>
                <w:ilvl w:val="0"/>
                <w:numId w:val="0"/>
              </w:numPr>
              <w:jc w:val="center"/>
              <w:rPr>
                <w:sz w:val="20"/>
                <w:lang w:val="pl-PL"/>
              </w:rPr>
            </w:pPr>
          </w:p>
        </w:tc>
      </w:tr>
    </w:tbl>
    <w:p w:rsidR="00443BE5" w:rsidRPr="00BB7C31" w:rsidRDefault="00443BE5" w:rsidP="00443BE5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pl-PL" w:eastAsia="pl-PL" w:bidi="ar-SA"/>
        </w:rPr>
      </w:pPr>
    </w:p>
    <w:p w:rsidR="00443BE5" w:rsidRDefault="00443BE5" w:rsidP="00443BE5">
      <w:pPr>
        <w:pStyle w:val="listanr"/>
        <w:numPr>
          <w:ilvl w:val="0"/>
          <w:numId w:val="0"/>
        </w:numPr>
        <w:spacing w:after="0"/>
        <w:jc w:val="center"/>
        <w:rPr>
          <w:i/>
          <w:iCs/>
          <w:color w:val="auto"/>
          <w:sz w:val="20"/>
          <w:szCs w:val="20"/>
          <w:lang w:val="pl-PL" w:eastAsia="pl-PL" w:bidi="ar-SA"/>
        </w:rPr>
      </w:pPr>
      <w:r w:rsidRPr="001A31A2">
        <w:rPr>
          <w:i/>
          <w:iCs/>
          <w:color w:val="auto"/>
          <w:sz w:val="20"/>
          <w:szCs w:val="20"/>
          <w:lang w:val="pl-PL" w:eastAsia="pl-PL" w:bidi="ar-SA"/>
        </w:rPr>
        <w:t xml:space="preserve">1 – zwiększenie rozmiarów, 2 – przejście </w:t>
      </w:r>
    </w:p>
    <w:p w:rsidR="00443BE5" w:rsidRDefault="00443BE5" w:rsidP="00443BE5">
      <w:pPr>
        <w:pStyle w:val="listanr"/>
        <w:numPr>
          <w:ilvl w:val="0"/>
          <w:numId w:val="0"/>
        </w:numPr>
        <w:spacing w:after="0"/>
        <w:jc w:val="center"/>
        <w:rPr>
          <w:i/>
          <w:iCs/>
          <w:color w:val="auto"/>
          <w:sz w:val="20"/>
          <w:szCs w:val="20"/>
          <w:lang w:val="pl-PL" w:eastAsia="pl-PL" w:bidi="ar-SA"/>
        </w:rPr>
      </w:pPr>
      <w:r w:rsidRPr="001A31A2">
        <w:rPr>
          <w:i/>
          <w:iCs/>
          <w:color w:val="auto"/>
          <w:sz w:val="20"/>
          <w:szCs w:val="20"/>
          <w:lang w:val="pl-PL" w:eastAsia="pl-PL" w:bidi="ar-SA"/>
        </w:rPr>
        <w:t xml:space="preserve">w stan spoczynku, 3 – rozmnażanie tylko wegetatywne, 4 – przekształcenie zarodka 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jc w:val="center"/>
        <w:rPr>
          <w:sz w:val="20"/>
          <w:lang w:val="pl-PL"/>
        </w:rPr>
      </w:pPr>
      <w:r w:rsidRPr="001A31A2">
        <w:rPr>
          <w:i/>
          <w:iCs/>
          <w:color w:val="auto"/>
          <w:sz w:val="20"/>
          <w:szCs w:val="20"/>
          <w:lang w:val="pl-PL" w:eastAsia="pl-PL" w:bidi="ar-SA"/>
        </w:rPr>
        <w:t>w siewkę, 5 – powstanie bielma i łupiny nasiennej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284" w:hanging="284"/>
        <w:rPr>
          <w:sz w:val="24"/>
          <w:szCs w:val="24"/>
          <w:lang w:val="pl-PL" w:eastAsia="pl-PL" w:bidi="ar-SA"/>
        </w:rPr>
      </w:pPr>
      <w:r w:rsidRPr="009E703B">
        <w:rPr>
          <w:b/>
          <w:color w:val="auto"/>
          <w:sz w:val="20"/>
          <w:szCs w:val="20"/>
          <w:lang w:val="pl-PL" w:eastAsia="pl-PL" w:bidi="ar-SA"/>
        </w:rPr>
        <w:t>10.</w:t>
      </w:r>
      <w:r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20"/>
          <w:szCs w:val="20"/>
          <w:lang w:val="pl-PL" w:eastAsia="pl-PL" w:bidi="ar-SA"/>
        </w:rPr>
        <w:t xml:space="preserve">Wyjaśnij, które rośliny określa się skrótem RKD i dlaczego. </w:t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>(0–1)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lang w:val="pl-PL" w:eastAsia="pl-PL" w:bidi="ar-SA"/>
        </w:rPr>
      </w:pP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. . . . . . . . . . . . . . . . . . . . . . . . . . . . 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szCs w:val="10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lang w:val="pl-PL" w:eastAsia="pl-PL" w:bidi="ar-SA"/>
        </w:rPr>
      </w:pPr>
      <w:r w:rsidRPr="000D5857">
        <w:rPr>
          <w:color w:val="auto"/>
          <w:sz w:val="10"/>
          <w:lang w:val="pl-PL" w:eastAsia="pl-PL"/>
        </w:rPr>
        <w:t>. . . . . . . . . . . . . . . . . . . . . . . . . . . . . . . . . . . . . . . . . . . . . . . . . . . . . . . . . . . . . . . . . . . . . . . .</w:t>
      </w:r>
      <w:r>
        <w:rPr>
          <w:color w:val="auto"/>
          <w:sz w:val="10"/>
          <w:lang w:val="pl-PL" w:eastAsia="pl-PL" w:bidi="ar-SA"/>
        </w:rPr>
        <w:t xml:space="preserve"> . . . . 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szCs w:val="10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lang w:val="pl-PL" w:eastAsia="pl-PL" w:bidi="ar-SA"/>
        </w:rPr>
      </w:pPr>
      <w:r w:rsidRPr="000D5857">
        <w:rPr>
          <w:color w:val="auto"/>
          <w:sz w:val="10"/>
          <w:lang w:val="pl-PL" w:eastAsia="pl-PL"/>
        </w:rPr>
        <w:t xml:space="preserve"> </w:t>
      </w: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. . . . . . . . . . . . . . . . . . . . . . . . . . . 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szCs w:val="10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284"/>
        <w:rPr>
          <w:color w:val="auto"/>
          <w:sz w:val="10"/>
          <w:szCs w:val="10"/>
          <w:lang w:val="pl-PL" w:eastAsia="pl-PL" w:bidi="ar-SA"/>
        </w:rPr>
      </w:pPr>
      <w:r w:rsidRPr="001A31A2">
        <w:rPr>
          <w:color w:val="auto"/>
          <w:sz w:val="10"/>
          <w:lang w:eastAsia="pl-PL"/>
        </w:rPr>
        <w:t>. . . . . . . . . . . . . . . . . . . . . . . . . . . . . . . . . . . . . . . . . . . . . . . . . . . . . . . . . . . . . . . . . . . . . . . .</w:t>
      </w:r>
      <w:r>
        <w:rPr>
          <w:color w:val="auto"/>
          <w:sz w:val="10"/>
          <w:lang w:val="pl-PL" w:eastAsia="pl-PL" w:bidi="ar-SA"/>
        </w:rPr>
        <w:t xml:space="preserve"> . . . . </w:t>
      </w:r>
    </w:p>
    <w:p w:rsidR="00443BE5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/>
        <w:rPr>
          <w:color w:val="auto"/>
          <w:sz w:val="10"/>
          <w:szCs w:val="10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360"/>
        <w:rPr>
          <w:color w:val="auto"/>
          <w:sz w:val="10"/>
          <w:szCs w:val="10"/>
          <w:lang w:val="pl-PL" w:eastAsia="pl-PL" w:bidi="ar-SA"/>
        </w:rPr>
      </w:pPr>
    </w:p>
    <w:p w:rsidR="00443BE5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ind w:left="284" w:hanging="284"/>
        <w:rPr>
          <w:b/>
          <w:color w:val="auto"/>
          <w:sz w:val="20"/>
          <w:szCs w:val="20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ind w:left="284" w:hanging="284"/>
        <w:rPr>
          <w:sz w:val="24"/>
          <w:szCs w:val="24"/>
          <w:lang w:val="pl-PL" w:eastAsia="pl-PL" w:bidi="ar-SA"/>
        </w:rPr>
      </w:pPr>
      <w:r w:rsidRPr="009E703B">
        <w:rPr>
          <w:b/>
          <w:color w:val="auto"/>
          <w:sz w:val="20"/>
          <w:szCs w:val="20"/>
          <w:lang w:val="pl-PL" w:eastAsia="pl-PL" w:bidi="ar-SA"/>
        </w:rPr>
        <w:lastRenderedPageBreak/>
        <w:t>11.</w:t>
      </w:r>
      <w:r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20"/>
          <w:szCs w:val="20"/>
          <w:lang w:val="pl-PL" w:eastAsia="pl-PL" w:bidi="ar-SA"/>
        </w:rPr>
        <w:t>Na ilustracji przedstawiono wynik doświad</w:t>
      </w:r>
      <w:r w:rsidRPr="001A31A2">
        <w:rPr>
          <w:color w:val="auto"/>
          <w:sz w:val="20"/>
          <w:szCs w:val="20"/>
          <w:lang w:val="pl-PL" w:eastAsia="pl-PL" w:bidi="ar-SA"/>
        </w:rPr>
        <w:softHyphen/>
        <w:t xml:space="preserve">czenia przeprowadzonego na siewkach owsa. Uzupełnij poniższe zdanie, zaznaczając rodzaj fitohormonu i miejsce, w którym się on znajduje. </w:t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>(0–2)</w:t>
      </w:r>
    </w:p>
    <w:p w:rsidR="00443BE5" w:rsidRPr="004258B1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rPr>
          <w:sz w:val="24"/>
          <w:szCs w:val="24"/>
          <w:lang w:val="pl-PL" w:eastAsia="pl-PL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109855</wp:posOffset>
            </wp:positionV>
            <wp:extent cx="2199640" cy="1207770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BE5" w:rsidRPr="00BB7C31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0" w:line="201" w:lineRule="atLeast"/>
        <w:ind w:left="426"/>
        <w:rPr>
          <w:i/>
          <w:sz w:val="24"/>
          <w:szCs w:val="24"/>
          <w:lang w:val="pl-PL" w:eastAsia="pl-PL" w:bidi="ar-SA"/>
        </w:rPr>
      </w:pPr>
      <w:r w:rsidRPr="00BB7C31">
        <w:rPr>
          <w:i/>
          <w:color w:val="auto"/>
          <w:sz w:val="20"/>
          <w:szCs w:val="20"/>
          <w:lang w:val="pl-PL" w:eastAsia="pl-PL" w:bidi="ar-SA"/>
        </w:rPr>
        <w:t>Na podstawie wyników doświadczen</w:t>
      </w:r>
      <w:r>
        <w:rPr>
          <w:i/>
          <w:color w:val="auto"/>
          <w:sz w:val="20"/>
          <w:szCs w:val="20"/>
          <w:lang w:val="pl-PL" w:eastAsia="pl-PL" w:bidi="ar-SA"/>
        </w:rPr>
        <w:t>ia</w:t>
      </w:r>
      <w:r w:rsidRPr="00BB7C31">
        <w:rPr>
          <w:i/>
          <w:color w:val="auto"/>
          <w:sz w:val="20"/>
          <w:szCs w:val="20"/>
          <w:lang w:val="pl-PL" w:eastAsia="pl-PL" w:bidi="ar-SA"/>
        </w:rPr>
        <w:t xml:space="preserve"> można wnioskować, że</w:t>
      </w:r>
    </w:p>
    <w:p w:rsidR="00443BE5" w:rsidRPr="001A31A2" w:rsidRDefault="00443BE5" w:rsidP="00443BE5">
      <w:pPr>
        <w:pStyle w:val="lista1"/>
        <w:numPr>
          <w:ilvl w:val="0"/>
          <w:numId w:val="0"/>
        </w:numPr>
        <w:spacing w:after="0"/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276"/>
        <w:gridCol w:w="1667"/>
      </w:tblGrid>
      <w:tr w:rsidR="00443BE5" w:rsidRPr="001A31A2" w:rsidTr="00C04922">
        <w:tc>
          <w:tcPr>
            <w:tcW w:w="1166" w:type="dxa"/>
            <w:vMerge w:val="restart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  <w:r w:rsidRPr="001A31A2">
              <w:t>auksyny</w:t>
            </w:r>
          </w:p>
        </w:tc>
        <w:tc>
          <w:tcPr>
            <w:tcW w:w="1276" w:type="dxa"/>
            <w:vMerge w:val="restart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  <w:r w:rsidRPr="001A31A2">
              <w:t>znajdują się</w:t>
            </w:r>
          </w:p>
        </w:tc>
        <w:tc>
          <w:tcPr>
            <w:tcW w:w="1667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ind w:left="175" w:hanging="175"/>
            </w:pPr>
            <w:r w:rsidRPr="001A31A2">
              <w:t>1.</w:t>
            </w:r>
            <w:r>
              <w:t xml:space="preserve"> </w:t>
            </w:r>
            <w:r w:rsidRPr="001A31A2">
              <w:t>w koleoptylu</w:t>
            </w:r>
          </w:p>
        </w:tc>
      </w:tr>
      <w:tr w:rsidR="00443BE5" w:rsidRPr="001A31A2" w:rsidTr="00C04922">
        <w:tc>
          <w:tcPr>
            <w:tcW w:w="1166" w:type="dxa"/>
            <w:vMerge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</w:p>
        </w:tc>
        <w:tc>
          <w:tcPr>
            <w:tcW w:w="1667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ind w:left="175" w:hanging="175"/>
            </w:pPr>
            <w:r w:rsidRPr="001A31A2">
              <w:t>2. po stronie oświetlonej</w:t>
            </w:r>
          </w:p>
        </w:tc>
      </w:tr>
      <w:tr w:rsidR="00443BE5" w:rsidRPr="001A31A2" w:rsidTr="00C04922">
        <w:tc>
          <w:tcPr>
            <w:tcW w:w="1166" w:type="dxa"/>
            <w:vMerge w:val="restart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  <w:r w:rsidRPr="001A31A2">
              <w:t>gibereliny</w:t>
            </w:r>
          </w:p>
        </w:tc>
        <w:tc>
          <w:tcPr>
            <w:tcW w:w="1276" w:type="dxa"/>
            <w:vMerge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</w:p>
        </w:tc>
        <w:tc>
          <w:tcPr>
            <w:tcW w:w="1667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ind w:left="175" w:hanging="175"/>
            </w:pPr>
            <w:r w:rsidRPr="001A31A2">
              <w:t>3. po stronie zacienionej</w:t>
            </w:r>
          </w:p>
        </w:tc>
      </w:tr>
      <w:tr w:rsidR="00443BE5" w:rsidRPr="001A31A2" w:rsidTr="00C04922">
        <w:tc>
          <w:tcPr>
            <w:tcW w:w="1166" w:type="dxa"/>
            <w:vMerge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jc w:val="center"/>
            </w:pPr>
          </w:p>
        </w:tc>
        <w:tc>
          <w:tcPr>
            <w:tcW w:w="1667" w:type="dxa"/>
            <w:vAlign w:val="center"/>
          </w:tcPr>
          <w:p w:rsidR="00443BE5" w:rsidRPr="001A31A2" w:rsidRDefault="00443BE5" w:rsidP="00C04922">
            <w:pPr>
              <w:pStyle w:val="lista1"/>
              <w:numPr>
                <w:ilvl w:val="0"/>
                <w:numId w:val="0"/>
              </w:numPr>
              <w:ind w:left="175" w:hanging="175"/>
            </w:pPr>
            <w:r w:rsidRPr="001A31A2">
              <w:t>4. w stożku wzrostu korzenia</w:t>
            </w:r>
          </w:p>
        </w:tc>
      </w:tr>
    </w:tbl>
    <w:p w:rsidR="00443BE5" w:rsidRPr="004258B1" w:rsidRDefault="00443BE5" w:rsidP="00443BE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40" w:line="201" w:lineRule="atLeast"/>
        <w:ind w:left="284" w:hanging="284"/>
        <w:rPr>
          <w:color w:val="auto"/>
          <w:sz w:val="20"/>
          <w:szCs w:val="20"/>
          <w:lang w:val="pl-PL" w:eastAsia="pl-PL" w:bidi="ar-SA"/>
        </w:rPr>
      </w:pPr>
      <w:r w:rsidRPr="009E703B">
        <w:rPr>
          <w:b/>
          <w:color w:val="auto"/>
          <w:sz w:val="20"/>
          <w:szCs w:val="20"/>
          <w:lang w:val="pl-PL" w:eastAsia="pl-PL" w:bidi="ar-SA"/>
        </w:rPr>
        <w:t>12.</w:t>
      </w:r>
      <w:r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20"/>
          <w:szCs w:val="20"/>
          <w:lang w:val="pl-PL" w:eastAsia="pl-PL" w:bidi="ar-SA"/>
        </w:rPr>
        <w:t>Uzupełnij po</w:t>
      </w:r>
      <w:r>
        <w:rPr>
          <w:color w:val="auto"/>
          <w:sz w:val="20"/>
          <w:szCs w:val="20"/>
          <w:lang w:val="pl-PL" w:eastAsia="pl-PL" w:bidi="ar-SA"/>
        </w:rPr>
        <w:t>niższe zdania, wpisując brakują</w:t>
      </w:r>
      <w:r w:rsidRPr="001A31A2">
        <w:rPr>
          <w:color w:val="auto"/>
          <w:sz w:val="20"/>
          <w:szCs w:val="20"/>
          <w:lang w:val="pl-PL" w:eastAsia="pl-PL" w:bidi="ar-SA"/>
        </w:rPr>
        <w:t xml:space="preserve">ce wyrazy. </w:t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 xml:space="preserve">(0–1) </w:t>
      </w:r>
    </w:p>
    <w:p w:rsidR="00443BE5" w:rsidRDefault="00443BE5" w:rsidP="00443BE5">
      <w:pPr>
        <w:pStyle w:val="lista1"/>
        <w:numPr>
          <w:ilvl w:val="0"/>
          <w:numId w:val="0"/>
        </w:numPr>
        <w:spacing w:before="240" w:after="0" w:line="360" w:lineRule="auto"/>
        <w:ind w:left="284"/>
        <w:rPr>
          <w:rFonts w:eastAsia="Calibri"/>
          <w:noProof w:val="0"/>
          <w:color w:val="auto"/>
          <w:sz w:val="10"/>
          <w:lang w:eastAsia="pl-PL"/>
        </w:rPr>
      </w:pPr>
      <w:r w:rsidRPr="001A31A2">
        <w:rPr>
          <w:rFonts w:eastAsia="Calibri"/>
          <w:noProof w:val="0"/>
          <w:color w:val="auto"/>
          <w:lang w:eastAsia="pl-PL"/>
        </w:rPr>
        <w:t xml:space="preserve">Bez zapłodnienia powstają owoce </w:t>
      </w:r>
      <w:r w:rsidRPr="001A31A2">
        <w:rPr>
          <w:rFonts w:eastAsia="Calibri"/>
          <w:noProof w:val="0"/>
          <w:color w:val="auto"/>
          <w:sz w:val="10"/>
          <w:lang w:eastAsia="pl-PL"/>
        </w:rPr>
        <w:t xml:space="preserve">. . . . . . . . . . . . . . . . . . . . . . . . . . . . . . . . . . . . . . . . . . . </w:t>
      </w:r>
      <w:r w:rsidRPr="001A31A2">
        <w:rPr>
          <w:rFonts w:eastAsia="Calibri"/>
          <w:noProof w:val="0"/>
          <w:color w:val="auto"/>
          <w:lang w:eastAsia="pl-PL"/>
        </w:rPr>
        <w:t>. Za ic</w:t>
      </w:r>
      <w:r>
        <w:rPr>
          <w:rFonts w:eastAsia="Calibri"/>
          <w:noProof w:val="0"/>
          <w:color w:val="auto"/>
          <w:lang w:eastAsia="pl-PL"/>
        </w:rPr>
        <w:t>h powstanie odpowiadają fitohor</w:t>
      </w:r>
      <w:r w:rsidRPr="001A31A2">
        <w:rPr>
          <w:rFonts w:eastAsia="Calibri"/>
          <w:noProof w:val="0"/>
          <w:color w:val="auto"/>
          <w:lang w:eastAsia="pl-PL"/>
        </w:rPr>
        <w:t>mony</w:t>
      </w:r>
      <w:r w:rsidRPr="001A31A2">
        <w:rPr>
          <w:rFonts w:eastAsia="Calibri"/>
          <w:noProof w:val="0"/>
          <w:color w:val="auto"/>
          <w:sz w:val="10"/>
          <w:lang w:eastAsia="pl-PL"/>
        </w:rPr>
        <w:t>. . . . . . . . . . . . . . . . . . . . . . . . . . . . . .</w:t>
      </w:r>
      <w:r>
        <w:rPr>
          <w:rFonts w:eastAsia="Calibri"/>
          <w:noProof w:val="0"/>
          <w:color w:val="auto"/>
          <w:sz w:val="10"/>
          <w:lang w:eastAsia="pl-PL"/>
        </w:rPr>
        <w:t xml:space="preserve"> . . . . . . . . . . . . . . . </w:t>
      </w:r>
      <w:r w:rsidRPr="001A31A2">
        <w:rPr>
          <w:rFonts w:eastAsia="Calibri"/>
          <w:noProof w:val="0"/>
          <w:color w:val="auto"/>
          <w:sz w:val="10"/>
          <w:lang w:eastAsia="pl-PL"/>
        </w:rPr>
        <w:t xml:space="preserve">. . . . . . . . . . . </w:t>
      </w:r>
    </w:p>
    <w:p w:rsidR="00443BE5" w:rsidRPr="00BB7C31" w:rsidRDefault="00443BE5" w:rsidP="00443BE5">
      <w:pPr>
        <w:pStyle w:val="lista1"/>
        <w:numPr>
          <w:ilvl w:val="0"/>
          <w:numId w:val="0"/>
        </w:numPr>
        <w:spacing w:line="360" w:lineRule="auto"/>
        <w:ind w:left="284"/>
      </w:pPr>
      <w:r>
        <w:rPr>
          <w:rFonts w:eastAsia="Calibri"/>
          <w:noProof w:val="0"/>
          <w:color w:val="auto"/>
          <w:lang w:eastAsia="pl-PL"/>
        </w:rPr>
        <w:t xml:space="preserve">i </w:t>
      </w:r>
      <w:r w:rsidRPr="001A31A2">
        <w:rPr>
          <w:rFonts w:eastAsia="Calibri"/>
          <w:noProof w:val="0"/>
          <w:color w:val="auto"/>
          <w:sz w:val="10"/>
          <w:lang w:eastAsia="pl-PL"/>
        </w:rPr>
        <w:t xml:space="preserve">. . . . . . . . . . . . . . . . . . . . . . . . . . . . . . . . . . . . . . . . . . . . . </w:t>
      </w:r>
      <w:r w:rsidRPr="001A31A2">
        <w:rPr>
          <w:rFonts w:eastAsia="Calibri"/>
          <w:noProof w:val="0"/>
          <w:color w:val="auto"/>
          <w:lang w:eastAsia="pl-PL"/>
        </w:rPr>
        <w:t>.</w:t>
      </w: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100" w:line="201" w:lineRule="atLeast"/>
        <w:rPr>
          <w:color w:val="auto"/>
          <w:sz w:val="20"/>
          <w:szCs w:val="20"/>
          <w:lang w:val="pl-PL" w:eastAsia="pl-PL" w:bidi="ar-SA"/>
        </w:rPr>
      </w:pPr>
      <w:r w:rsidRPr="009E703B">
        <w:rPr>
          <w:b/>
          <w:color w:val="auto"/>
          <w:sz w:val="20"/>
          <w:szCs w:val="20"/>
          <w:lang w:val="pl-PL" w:eastAsia="pl-PL" w:bidi="ar-SA"/>
        </w:rPr>
        <w:t>13.</w:t>
      </w:r>
      <w:r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20"/>
          <w:szCs w:val="20"/>
          <w:lang w:val="pl-PL" w:eastAsia="pl-PL" w:bidi="ar-SA"/>
        </w:rPr>
        <w:t xml:space="preserve">Zaznacz prawidłowe zakończenie zdania. </w:t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 xml:space="preserve">(0–1) </w:t>
      </w:r>
    </w:p>
    <w:p w:rsidR="00443BE5" w:rsidRPr="00BB7C31" w:rsidRDefault="00443BE5" w:rsidP="00443BE5">
      <w:pPr>
        <w:autoSpaceDE w:val="0"/>
        <w:autoSpaceDN w:val="0"/>
        <w:adjustRightInd w:val="0"/>
        <w:spacing w:line="201" w:lineRule="atLeast"/>
        <w:ind w:left="284"/>
        <w:rPr>
          <w:i/>
          <w:color w:val="auto"/>
          <w:sz w:val="20"/>
          <w:szCs w:val="20"/>
          <w:lang w:val="pl-PL" w:eastAsia="pl-PL" w:bidi="ar-SA"/>
        </w:rPr>
      </w:pPr>
      <w:r w:rsidRPr="00BB7C31">
        <w:rPr>
          <w:i/>
          <w:color w:val="auto"/>
          <w:sz w:val="20"/>
          <w:szCs w:val="20"/>
          <w:lang w:val="pl-PL" w:eastAsia="pl-PL" w:bidi="ar-SA"/>
        </w:rPr>
        <w:t xml:space="preserve">Kwas abscysynowy jest przykładem </w:t>
      </w:r>
    </w:p>
    <w:p w:rsidR="00443BE5" w:rsidRPr="004258B1" w:rsidRDefault="00443BE5" w:rsidP="00443BE5">
      <w:pPr>
        <w:autoSpaceDE w:val="0"/>
        <w:autoSpaceDN w:val="0"/>
        <w:adjustRightInd w:val="0"/>
        <w:spacing w:after="0" w:line="201" w:lineRule="atLeast"/>
        <w:ind w:left="284"/>
        <w:rPr>
          <w:color w:val="auto"/>
          <w:sz w:val="20"/>
          <w:szCs w:val="20"/>
          <w:lang w:val="pl-PL" w:eastAsia="pl-PL" w:bidi="ar-SA"/>
        </w:rPr>
      </w:pPr>
      <w:r w:rsidRPr="004258B1">
        <w:rPr>
          <w:color w:val="auto"/>
          <w:sz w:val="20"/>
          <w:szCs w:val="20"/>
          <w:lang w:val="pl-PL" w:eastAsia="pl-PL" w:bidi="ar-SA"/>
        </w:rPr>
        <w:t xml:space="preserve">A. cytokininy. </w:t>
      </w:r>
    </w:p>
    <w:p w:rsidR="00443BE5" w:rsidRPr="004258B1" w:rsidRDefault="00443BE5" w:rsidP="00443BE5">
      <w:pPr>
        <w:autoSpaceDE w:val="0"/>
        <w:autoSpaceDN w:val="0"/>
        <w:adjustRightInd w:val="0"/>
        <w:spacing w:after="0" w:line="201" w:lineRule="atLeast"/>
        <w:ind w:left="284"/>
        <w:rPr>
          <w:color w:val="auto"/>
          <w:sz w:val="20"/>
          <w:szCs w:val="20"/>
          <w:lang w:val="pl-PL" w:eastAsia="pl-PL" w:bidi="ar-SA"/>
        </w:rPr>
      </w:pPr>
      <w:r w:rsidRPr="004258B1">
        <w:rPr>
          <w:color w:val="auto"/>
          <w:sz w:val="20"/>
          <w:szCs w:val="20"/>
          <w:lang w:val="pl-PL" w:eastAsia="pl-PL" w:bidi="ar-SA"/>
        </w:rPr>
        <w:t xml:space="preserve">B. inhibitora wzrostu.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01" w:lineRule="atLeast"/>
        <w:ind w:left="284"/>
        <w:rPr>
          <w:color w:val="auto"/>
          <w:sz w:val="20"/>
          <w:szCs w:val="20"/>
          <w:lang w:val="pl-PL" w:eastAsia="pl-PL" w:bidi="ar-SA"/>
        </w:rPr>
      </w:pPr>
      <w:r w:rsidRPr="004258B1">
        <w:rPr>
          <w:color w:val="auto"/>
          <w:sz w:val="20"/>
          <w:szCs w:val="20"/>
          <w:lang w:val="pl-PL" w:eastAsia="pl-PL" w:bidi="ar-SA"/>
        </w:rPr>
        <w:t xml:space="preserve">C. gibereliny.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01" w:lineRule="atLeast"/>
        <w:ind w:left="284"/>
        <w:rPr>
          <w:color w:val="auto"/>
          <w:sz w:val="20"/>
          <w:szCs w:val="2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>D. auksyny.</w:t>
      </w:r>
    </w:p>
    <w:p w:rsidR="00443BE5" w:rsidRPr="008239EE" w:rsidRDefault="00443BE5" w:rsidP="00443BE5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pl-PL" w:eastAsia="pl-PL" w:bidi="ar-SA"/>
        </w:rPr>
      </w:pPr>
    </w:p>
    <w:p w:rsidR="00443BE5" w:rsidRPr="001A31A2" w:rsidRDefault="00443BE5" w:rsidP="00443BE5">
      <w:pPr>
        <w:pStyle w:val="listanr"/>
        <w:numPr>
          <w:ilvl w:val="0"/>
          <w:numId w:val="0"/>
        </w:numPr>
        <w:autoSpaceDE w:val="0"/>
        <w:autoSpaceDN w:val="0"/>
        <w:adjustRightInd w:val="0"/>
        <w:spacing w:after="160" w:line="201" w:lineRule="atLeast"/>
        <w:ind w:left="284" w:hanging="284"/>
        <w:rPr>
          <w:color w:val="auto"/>
          <w:sz w:val="20"/>
          <w:szCs w:val="20"/>
          <w:lang w:val="pl-PL" w:eastAsia="pl-PL" w:bidi="ar-SA"/>
        </w:rPr>
      </w:pPr>
      <w:r w:rsidRPr="009E703B">
        <w:rPr>
          <w:b/>
          <w:color w:val="auto"/>
          <w:sz w:val="20"/>
          <w:szCs w:val="20"/>
          <w:lang w:val="pl-PL" w:eastAsia="pl-PL" w:bidi="ar-SA"/>
        </w:rPr>
        <w:t>14.</w:t>
      </w:r>
      <w:r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20"/>
          <w:szCs w:val="20"/>
          <w:lang w:val="pl-PL" w:eastAsia="pl-PL" w:bidi="ar-SA"/>
        </w:rPr>
        <w:t>Uzupełnij zdanie dotyczące jednego z typów ruchów roś</w:t>
      </w:r>
      <w:r>
        <w:rPr>
          <w:color w:val="auto"/>
          <w:sz w:val="20"/>
          <w:szCs w:val="20"/>
          <w:lang w:val="pl-PL" w:eastAsia="pl-PL" w:bidi="ar-SA"/>
        </w:rPr>
        <w:t>lin. Następnie podaj jeden przy</w:t>
      </w:r>
      <w:r w:rsidRPr="001A31A2">
        <w:rPr>
          <w:color w:val="auto"/>
          <w:sz w:val="20"/>
          <w:szCs w:val="20"/>
          <w:lang w:val="pl-PL" w:eastAsia="pl-PL" w:bidi="ar-SA"/>
        </w:rPr>
        <w:t xml:space="preserve">kład tego typu ruchów. </w:t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>
        <w:rPr>
          <w:color w:val="auto"/>
          <w:sz w:val="20"/>
          <w:szCs w:val="20"/>
          <w:lang w:val="pl-PL" w:eastAsia="pl-PL" w:bidi="ar-SA"/>
        </w:rPr>
        <w:tab/>
      </w:r>
      <w:r w:rsidRPr="001A31A2">
        <w:rPr>
          <w:i/>
          <w:iCs/>
          <w:color w:val="auto"/>
          <w:sz w:val="20"/>
          <w:szCs w:val="20"/>
          <w:lang w:val="pl-PL" w:eastAsia="pl-PL" w:bidi="ar-SA"/>
        </w:rPr>
        <w:t xml:space="preserve">(0–2) </w:t>
      </w:r>
    </w:p>
    <w:p w:rsidR="00443BE5" w:rsidRPr="001A31A2" w:rsidRDefault="00443BE5" w:rsidP="00443BE5">
      <w:pPr>
        <w:autoSpaceDE w:val="0"/>
        <w:autoSpaceDN w:val="0"/>
        <w:adjustRightInd w:val="0"/>
        <w:spacing w:after="0" w:line="240" w:lineRule="auto"/>
        <w:ind w:left="284"/>
        <w:rPr>
          <w:color w:val="auto"/>
          <w:sz w:val="20"/>
          <w:szCs w:val="20"/>
          <w:lang w:val="pl-PL" w:eastAsia="pl-PL" w:bidi="ar-SA"/>
        </w:rPr>
      </w:pPr>
      <w:r w:rsidRPr="004258B1">
        <w:rPr>
          <w:color w:val="auto"/>
          <w:sz w:val="20"/>
          <w:szCs w:val="20"/>
          <w:lang w:val="pl-PL" w:eastAsia="pl-PL" w:bidi="ar-SA"/>
        </w:rPr>
        <w:t>Ruchy organów roślin naczyniowych będące reakcją na działający kierunkowo bodziec ze</w:t>
      </w:r>
      <w:r w:rsidRPr="004258B1">
        <w:rPr>
          <w:color w:val="auto"/>
          <w:sz w:val="20"/>
          <w:szCs w:val="20"/>
          <w:lang w:val="pl-PL" w:eastAsia="pl-PL" w:bidi="ar-SA"/>
        </w:rPr>
        <w:softHyphen/>
        <w:t xml:space="preserve">wnętrzny to </w:t>
      </w: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. . . </w:t>
      </w:r>
      <w:r w:rsidRPr="004258B1">
        <w:rPr>
          <w:color w:val="auto"/>
          <w:sz w:val="20"/>
          <w:szCs w:val="20"/>
          <w:lang w:val="pl-PL" w:eastAsia="pl-PL" w:bidi="ar-SA"/>
        </w:rPr>
        <w:t xml:space="preserve">. </w:t>
      </w:r>
    </w:p>
    <w:p w:rsidR="00443BE5" w:rsidRPr="004258B1" w:rsidRDefault="00443BE5" w:rsidP="00443BE5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auto"/>
          <w:sz w:val="20"/>
          <w:szCs w:val="20"/>
          <w:lang w:val="pl-PL" w:eastAsia="pl-PL" w:bidi="ar-SA"/>
        </w:rPr>
      </w:pPr>
    </w:p>
    <w:p w:rsidR="00443BE5" w:rsidRPr="001A31A2" w:rsidRDefault="00443BE5" w:rsidP="00443BE5">
      <w:pPr>
        <w:autoSpaceDE w:val="0"/>
        <w:autoSpaceDN w:val="0"/>
        <w:adjustRightInd w:val="0"/>
        <w:spacing w:after="0" w:line="480" w:lineRule="auto"/>
        <w:ind w:left="284"/>
        <w:rPr>
          <w:color w:val="auto"/>
          <w:sz w:val="10"/>
          <w:szCs w:val="10"/>
          <w:lang w:val="pl-PL" w:eastAsia="pl-PL" w:bidi="ar-SA"/>
        </w:rPr>
      </w:pPr>
      <w:r w:rsidRPr="001A31A2">
        <w:rPr>
          <w:color w:val="auto"/>
          <w:sz w:val="20"/>
          <w:szCs w:val="20"/>
          <w:lang w:val="pl-PL" w:eastAsia="pl-PL" w:bidi="ar-SA"/>
        </w:rPr>
        <w:t>Przykład</w:t>
      </w:r>
      <w:r>
        <w:rPr>
          <w:color w:val="auto"/>
          <w:sz w:val="20"/>
          <w:szCs w:val="20"/>
          <w:lang w:val="pl-PL" w:eastAsia="pl-PL" w:bidi="ar-SA"/>
        </w:rPr>
        <w:t>:</w:t>
      </w:r>
      <w:r w:rsidRPr="001A31A2">
        <w:rPr>
          <w:color w:val="auto"/>
          <w:sz w:val="20"/>
          <w:szCs w:val="20"/>
          <w:lang w:val="pl-PL" w:eastAsia="pl-PL" w:bidi="ar-SA"/>
        </w:rPr>
        <w:t xml:space="preserve"> </w:t>
      </w:r>
      <w:r w:rsidRPr="001A31A2">
        <w:rPr>
          <w:color w:val="auto"/>
          <w:sz w:val="10"/>
          <w:lang w:val="pl-PL" w:eastAsia="pl-PL" w:bidi="ar-SA"/>
        </w:rPr>
        <w:t xml:space="preserve">. . . . . . . . . . . . . . . . . . . . . . . . . . . . . . . . . . . . . . . . . . . . . . . . </w:t>
      </w:r>
      <w:r w:rsidRPr="00825AEB">
        <w:rPr>
          <w:color w:val="auto"/>
          <w:sz w:val="10"/>
          <w:lang w:val="pl-PL" w:eastAsia="pl-PL"/>
        </w:rPr>
        <w:t>. .</w:t>
      </w:r>
      <w:r w:rsidRPr="001A31A2">
        <w:rPr>
          <w:color w:val="auto"/>
          <w:sz w:val="10"/>
          <w:lang w:val="pl-PL" w:eastAsia="pl-PL" w:bidi="ar-SA"/>
        </w:rPr>
        <w:t xml:space="preserve"> . . . . .</w:t>
      </w:r>
      <w:r w:rsidRPr="00825AEB">
        <w:rPr>
          <w:color w:val="auto"/>
          <w:sz w:val="10"/>
          <w:lang w:val="pl-PL" w:eastAsia="pl-PL"/>
        </w:rPr>
        <w:t>. . . . . . . . . . . . . . . . . . . . . . . . . . . . . . . . . . . . . . . . . . . . . . . . . . . . . . . . . . . . . . . . . . .</w:t>
      </w:r>
      <w:r>
        <w:rPr>
          <w:color w:val="auto"/>
          <w:sz w:val="10"/>
          <w:lang w:val="pl-PL" w:eastAsia="pl-PL" w:bidi="ar-SA"/>
        </w:rPr>
        <w:t xml:space="preserve"> . . . . .</w:t>
      </w:r>
      <w:r w:rsidRPr="00825AEB">
        <w:rPr>
          <w:color w:val="auto"/>
          <w:sz w:val="10"/>
          <w:lang w:val="pl-PL" w:eastAsia="pl-PL"/>
        </w:rPr>
        <w:t xml:space="preserve"> . . . . . .</w:t>
      </w:r>
      <w:r w:rsidRPr="001A31A2">
        <w:rPr>
          <w:color w:val="auto"/>
          <w:sz w:val="10"/>
          <w:lang w:val="pl-PL" w:eastAsia="pl-PL" w:bidi="ar-SA"/>
        </w:rPr>
        <w:t xml:space="preserve"> . . . . . . </w:t>
      </w:r>
    </w:p>
    <w:p w:rsidR="00443BE5" w:rsidRPr="001A31A2" w:rsidRDefault="00443BE5" w:rsidP="00443BE5">
      <w:pPr>
        <w:spacing w:after="0" w:line="240" w:lineRule="auto"/>
        <w:rPr>
          <w:color w:val="auto"/>
          <w:sz w:val="10"/>
          <w:lang w:val="pl-PL" w:eastAsia="pl-PL" w:bidi="ar-SA"/>
        </w:rPr>
        <w:sectPr w:rsidR="00443BE5" w:rsidRPr="001A31A2" w:rsidSect="00AB7D70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:rsidR="008776A8" w:rsidRDefault="008776A8"/>
    <w:sectPr w:rsidR="008776A8" w:rsidSect="008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6B2"/>
    <w:multiLevelType w:val="hybridMultilevel"/>
    <w:tmpl w:val="3490C484"/>
    <w:lvl w:ilvl="0" w:tplc="83027F8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43BE5"/>
    <w:rsid w:val="00443BE5"/>
    <w:rsid w:val="00527C9E"/>
    <w:rsid w:val="007C461C"/>
    <w:rsid w:val="0087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E5"/>
    <w:rPr>
      <w:rFonts w:ascii="Times New Roman" w:eastAsia="Calibri" w:hAnsi="Times New Roman" w:cs="Times New Roman"/>
      <w:color w:val="00000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r">
    <w:name w:val="lista nr"/>
    <w:basedOn w:val="Normalny"/>
    <w:link w:val="listanrZnak"/>
    <w:rsid w:val="00443BE5"/>
    <w:pPr>
      <w:numPr>
        <w:numId w:val="1"/>
      </w:numPr>
    </w:pPr>
  </w:style>
  <w:style w:type="paragraph" w:customStyle="1" w:styleId="Styl1">
    <w:name w:val="Styl1"/>
    <w:basedOn w:val="listanr"/>
    <w:link w:val="Styl1Znak"/>
    <w:qFormat/>
    <w:rsid w:val="00443BE5"/>
    <w:rPr>
      <w:noProof/>
      <w:lang w:val="pl-PL" w:bidi="ar-SA"/>
    </w:rPr>
  </w:style>
  <w:style w:type="paragraph" w:customStyle="1" w:styleId="lista1">
    <w:name w:val="lista1"/>
    <w:basedOn w:val="listanr"/>
    <w:link w:val="lista1Znak"/>
    <w:qFormat/>
    <w:rsid w:val="00443BE5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">
    <w:name w:val="lista nr Znak"/>
    <w:basedOn w:val="Domylnaczcionkaakapitu"/>
    <w:link w:val="listanr"/>
    <w:rsid w:val="00443BE5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Styl1Znak">
    <w:name w:val="Styl1 Znak"/>
    <w:basedOn w:val="listanrZnak"/>
    <w:link w:val="Styl1"/>
    <w:rsid w:val="00443BE5"/>
    <w:rPr>
      <w:noProof/>
    </w:rPr>
  </w:style>
  <w:style w:type="character" w:customStyle="1" w:styleId="lista1Znak">
    <w:name w:val="lista1 Znak"/>
    <w:basedOn w:val="listanrZnak"/>
    <w:link w:val="lista1"/>
    <w:rsid w:val="00443BE5"/>
    <w:rPr>
      <w:rFonts w:eastAsia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E5"/>
    <w:rPr>
      <w:rFonts w:ascii="Tahoma" w:eastAsia="Calibri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2020-04-07T22:16:00Z</dcterms:created>
  <dcterms:modified xsi:type="dcterms:W3CDTF">2020-04-07T22:19:00Z</dcterms:modified>
</cp:coreProperties>
</file>