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12" w:rsidRPr="00691868" w:rsidRDefault="00DE2712" w:rsidP="00691868">
      <w:r w:rsidRPr="00691868">
        <w:t>Klasa II TA / produkcja zwierzęca / 20.04 ( poniedziałek)</w:t>
      </w:r>
      <w:bookmarkStart w:id="0" w:name="_GoBack"/>
      <w:bookmarkEnd w:id="0"/>
    </w:p>
    <w:p w:rsidR="00DE2712" w:rsidRPr="00691868" w:rsidRDefault="00DE2712" w:rsidP="00691868">
      <w:r w:rsidRPr="00691868">
        <w:t>Temat :Sprawdzian wiadomości  z przerobionego materiału .</w:t>
      </w:r>
    </w:p>
    <w:p w:rsidR="00DE2712" w:rsidRPr="00691868" w:rsidRDefault="00DE2712" w:rsidP="00691868">
      <w:r w:rsidRPr="00691868">
        <w:t>SPRAWDZIAN OSIĄGNIĘĆ INSTRUKCJA DLA UCZNIA</w:t>
      </w:r>
    </w:p>
    <w:p w:rsidR="00DE2712" w:rsidRPr="00691868" w:rsidRDefault="00DE2712" w:rsidP="00691868">
      <w:r w:rsidRPr="00691868">
        <w:t>Przykładowy  sprawdzian osiągnięć jest zestawem zadań testowych, które umożliwią Ci określenie poziomu opanowania wiedzy i umiejętności z całej jednostki modułowej.  Osoby , które nie rozwiążą testu dostaną  ocenę niedostateczną.</w:t>
      </w:r>
    </w:p>
    <w:p w:rsidR="00DE2712" w:rsidRPr="00691868" w:rsidRDefault="00DE2712" w:rsidP="00691868">
      <w:r w:rsidRPr="00691868">
        <w:t xml:space="preserve"> Drogi uczniu ,proszę o zapisanie odpowiedzi do zeszytu oraz przesłanie ich na mój e-mail: </w:t>
      </w:r>
    </w:p>
    <w:p w:rsidR="00DE2712" w:rsidRPr="00691868" w:rsidRDefault="00DE2712" w:rsidP="00691868">
      <w:proofErr w:type="spellStart"/>
      <w:r w:rsidRPr="00691868">
        <w:t>d_tyborowska</w:t>
      </w:r>
      <w:proofErr w:type="spellEnd"/>
      <w:r w:rsidRPr="00691868">
        <w:t xml:space="preserve"> @wp.pl do dnia 22.04.2020r. do godziny 14.00 . </w:t>
      </w:r>
    </w:p>
    <w:p w:rsidR="00DE2712" w:rsidRPr="00691868" w:rsidRDefault="00DE2712" w:rsidP="00691868">
      <w:r w:rsidRPr="00691868">
        <w:t xml:space="preserve">1. Przed udzieleniem odpowiedzi przeczytaj dokładnie zadanie. </w:t>
      </w:r>
    </w:p>
    <w:p w:rsidR="00DE2712" w:rsidRPr="00691868" w:rsidRDefault="00DE2712" w:rsidP="00691868">
      <w:r w:rsidRPr="00691868">
        <w:t xml:space="preserve">                                                                           TEST</w:t>
      </w:r>
    </w:p>
    <w:p w:rsidR="00DE2712" w:rsidRPr="00691868" w:rsidRDefault="0045554C" w:rsidP="00691868">
      <w:r w:rsidRPr="00691868">
        <w:t>1</w:t>
      </w:r>
      <w:r w:rsidR="00DE2712" w:rsidRPr="00691868">
        <w:t>.Posiadacz bydła, owiec i kóz zobowiązany jest zgłosić w biurze powiatowym ARiMR każdą zmianę miejsca</w:t>
      </w:r>
      <w:r w:rsidR="00540BF3" w:rsidRPr="00691868">
        <w:t xml:space="preserve"> </w:t>
      </w:r>
      <w:r w:rsidR="00DE2712" w:rsidRPr="00691868">
        <w:t>pobytu zwierząt w ciągu</w:t>
      </w:r>
    </w:p>
    <w:p w:rsidR="00DE2712" w:rsidRPr="00691868" w:rsidRDefault="00DE2712" w:rsidP="00691868">
      <w:r w:rsidRPr="00691868">
        <w:t>A. 7 dni od daty zaistnienia zdarzenia.</w:t>
      </w:r>
    </w:p>
    <w:p w:rsidR="00DE2712" w:rsidRPr="00691868" w:rsidRDefault="00DE2712" w:rsidP="00691868">
      <w:r w:rsidRPr="00691868">
        <w:t>B. 21 dni od daty zaistnienia zdarzenia.</w:t>
      </w:r>
    </w:p>
    <w:p w:rsidR="00DE2712" w:rsidRPr="00691868" w:rsidRDefault="00DE2712" w:rsidP="00691868">
      <w:r w:rsidRPr="00691868">
        <w:t>C. 30 dni od daty zaistnienia zdarzenia.</w:t>
      </w:r>
    </w:p>
    <w:p w:rsidR="0045554C" w:rsidRPr="00691868" w:rsidRDefault="00DE2712" w:rsidP="00691868">
      <w:r w:rsidRPr="00691868">
        <w:t>D. 180 dni od daty zaistnienia zdarzenia</w:t>
      </w:r>
    </w:p>
    <w:p w:rsidR="0045554C" w:rsidRPr="00691868" w:rsidRDefault="0045554C" w:rsidP="00691868"/>
    <w:p w:rsidR="00540BF3" w:rsidRPr="00691868" w:rsidRDefault="0045554C" w:rsidP="00691868">
      <w:r w:rsidRPr="00691868">
        <w:t>2</w:t>
      </w:r>
      <w:r w:rsidR="00540BF3" w:rsidRPr="00691868">
        <w:t>.</w:t>
      </w:r>
      <w:r w:rsidR="00A41D84" w:rsidRPr="00691868">
        <w:t xml:space="preserve">Prawda / Fałsz </w:t>
      </w:r>
    </w:p>
    <w:p w:rsidR="00540BF3" w:rsidRPr="00691868" w:rsidRDefault="00540BF3" w:rsidP="00691868">
      <w:r w:rsidRPr="00691868">
        <w:t xml:space="preserve">a. </w:t>
      </w:r>
      <w:r w:rsidR="0045554C" w:rsidRPr="00691868">
        <w:t>Korekcja racic ma na celu wyeliminowanie problemów zdrowotnych kończyn w hodowli bydła mlecznego wynikających z przerostu rogu racicowego</w:t>
      </w:r>
      <w:r w:rsidRPr="00691868">
        <w:t>…………………………</w:t>
      </w:r>
    </w:p>
    <w:p w:rsidR="00540BF3" w:rsidRPr="00691868" w:rsidRDefault="00540BF3" w:rsidP="00691868"/>
    <w:p w:rsidR="00540BF3" w:rsidRPr="00691868" w:rsidRDefault="00540BF3" w:rsidP="00691868">
      <w:r w:rsidRPr="00691868">
        <w:t>b. Standardowo korekcję u krów przeprowadza się dwa razy do roku……………………………….</w:t>
      </w:r>
    </w:p>
    <w:p w:rsidR="00540BF3" w:rsidRPr="00691868" w:rsidRDefault="00540BF3" w:rsidP="00691868">
      <w:r w:rsidRPr="00691868">
        <w:t xml:space="preserve">c. </w:t>
      </w:r>
      <w:r w:rsidRPr="00691868">
        <w:rPr>
          <w:shd w:val="clear" w:color="auto" w:fill="F3F5F9"/>
        </w:rPr>
        <w:t xml:space="preserve"> Najprostszym sposobem wykonania zabiegu jest użycie </w:t>
      </w:r>
      <w:proofErr w:type="spellStart"/>
      <w:r w:rsidRPr="00691868">
        <w:rPr>
          <w:shd w:val="clear" w:color="auto" w:fill="F3F5F9"/>
        </w:rPr>
        <w:t>dekornizatora</w:t>
      </w:r>
      <w:proofErr w:type="spellEnd"/>
      <w:r w:rsidRPr="00691868">
        <w:rPr>
          <w:shd w:val="clear" w:color="auto" w:fill="F3F5F9"/>
        </w:rPr>
        <w:t>. którym przy pomocy głowicy rozgrzanej do temperatury 100⁰C…………………………………………………………….</w:t>
      </w:r>
    </w:p>
    <w:p w:rsidR="00540BF3" w:rsidRPr="00691868" w:rsidRDefault="00540BF3" w:rsidP="00691868">
      <w:r w:rsidRPr="00691868">
        <w:t xml:space="preserve">d. </w:t>
      </w:r>
      <w:r w:rsidRPr="00691868">
        <w:rPr>
          <w:shd w:val="clear" w:color="auto" w:fill="FFFFFF"/>
        </w:rPr>
        <w:t>Zwierzęta chore powinny być przetrzymywane z daleka od zdrowych zwierząt, a owce nowo przybyłe powinny przejść kwarantannę………………………..</w:t>
      </w:r>
    </w:p>
    <w:p w:rsidR="00540BF3" w:rsidRPr="00691868" w:rsidRDefault="00A41D84" w:rsidP="00691868">
      <w:r w:rsidRPr="00691868">
        <w:t>e. Z niebezpiecznymi zwierzętami (np. buhajami, ogierami, knurami, trykami) mogą pracować wyłącznie silni mężczyźni</w:t>
      </w:r>
      <w:r w:rsidR="00691868" w:rsidRPr="00691868">
        <w:t>………………………………………………</w:t>
      </w:r>
    </w:p>
    <w:p w:rsidR="001D0D47" w:rsidRPr="00691868" w:rsidRDefault="001D0D47" w:rsidP="00691868">
      <w:r w:rsidRPr="00691868">
        <w:t>f. Najbardziej uzasadnione są następujące terminy:</w:t>
      </w:r>
    </w:p>
    <w:p w:rsidR="001D0D47" w:rsidRPr="00691868" w:rsidRDefault="001D0D47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– tryki – na miesiąc przed stanówką……………………………………..</w:t>
      </w:r>
    </w:p>
    <w:p w:rsidR="001D0D47" w:rsidRPr="00691868" w:rsidRDefault="001D0D47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– matki – na miesiąc przed wykotami……………………………………</w:t>
      </w:r>
    </w:p>
    <w:p w:rsidR="00691868" w:rsidRPr="00691868" w:rsidRDefault="001D0D47" w:rsidP="00691868">
      <w:r w:rsidRPr="00691868">
        <w:t>g.</w:t>
      </w:r>
      <w:r w:rsidRPr="00691868">
        <w:rPr>
          <w:color w:val="333333"/>
          <w:shd w:val="clear" w:color="auto" w:fill="FFFFFF"/>
        </w:rPr>
        <w:t xml:space="preserve"> </w:t>
      </w:r>
      <w:r w:rsidRPr="00691868">
        <w:t>Nie należy wełny bezpośrednio po jej zestrzyżeniu pakować do worków, gdyż zaparza się, pleśnieje i może ulec samozagrzaniu, a przy tym traci na wartości handlowej i fabrycznej.</w:t>
      </w:r>
    </w:p>
    <w:p w:rsidR="00691868" w:rsidRPr="00691868" w:rsidRDefault="00691868" w:rsidP="00691868"/>
    <w:p w:rsidR="00540BF3" w:rsidRPr="00691868" w:rsidRDefault="00147DF8" w:rsidP="00691868">
      <w:r w:rsidRPr="00691868">
        <w:lastRenderedPageBreak/>
        <w:t>3.</w:t>
      </w:r>
      <w:r w:rsidR="00540BF3" w:rsidRPr="00691868">
        <w:t>Podczas wystawy, przy prezentacji bydła w ringu, prowadzący powinien</w:t>
      </w:r>
    </w:p>
    <w:p w:rsidR="00147DF8" w:rsidRPr="00691868" w:rsidRDefault="00147DF8" w:rsidP="00691868">
      <w:r w:rsidRPr="00691868">
        <w:t>a. ustawiać zwierzę jak najbliżej obrzeży ringu</w:t>
      </w:r>
    </w:p>
    <w:p w:rsidR="00147DF8" w:rsidRPr="00691868" w:rsidRDefault="00147DF8" w:rsidP="00691868">
      <w:r w:rsidRPr="00691868">
        <w:t>b. prowadzić zwierzę idąc po jego lewej stronie.</w:t>
      </w:r>
    </w:p>
    <w:p w:rsidR="00147DF8" w:rsidRPr="00691868" w:rsidRDefault="00147DF8" w:rsidP="00691868">
      <w:r w:rsidRPr="00691868">
        <w:t>trzymać ręką za kółko prezenterki, a nie za łańcuszek (linkę).</w:t>
      </w:r>
    </w:p>
    <w:p w:rsidR="00147DF8" w:rsidRPr="00691868" w:rsidRDefault="00147DF8" w:rsidP="00691868">
      <w:r w:rsidRPr="00691868">
        <w:t>oprowadzać zwierzę w kierunku przeciwnym do ruchu wskazówek zegara.</w:t>
      </w:r>
    </w:p>
    <w:p w:rsidR="007332F9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4.</w:t>
      </w:r>
      <w:r w:rsidR="007332F9" w:rsidRPr="00691868">
        <w:rPr>
          <w:rFonts w:eastAsia="Times New Roman"/>
          <w:lang w:eastAsia="pl-PL"/>
        </w:rPr>
        <w:t>Surowe mleko krowie przeznaczone do produkcji mleka pitnego, mleka fermentowanego, twarogu, galaretek mlecznych i śmietany nie może w 1 ml zawierać więcej komórek somatycznych niż</w:t>
      </w:r>
    </w:p>
    <w:p w:rsidR="00147DF8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a.100 000</w:t>
      </w:r>
    </w:p>
    <w:p w:rsidR="00147DF8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b.200 000</w:t>
      </w:r>
    </w:p>
    <w:p w:rsidR="00147DF8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c.300 000</w:t>
      </w:r>
    </w:p>
    <w:p w:rsidR="00147DF8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d.400 000</w:t>
      </w:r>
    </w:p>
    <w:p w:rsidR="007332F9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5.</w:t>
      </w:r>
      <w:r w:rsidR="007332F9" w:rsidRPr="00691868">
        <w:rPr>
          <w:rFonts w:eastAsia="Times New Roman"/>
          <w:lang w:eastAsia="pl-PL"/>
        </w:rPr>
        <w:t>Wykonywana czynność na zdjęciu ma na celu</w:t>
      </w:r>
    </w:p>
    <w:p w:rsidR="007332F9" w:rsidRPr="00691868" w:rsidRDefault="007332F9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noProof/>
          <w:lang w:eastAsia="pl-PL"/>
        </w:rPr>
        <w:drawing>
          <wp:inline distT="0" distB="0" distL="0" distR="0">
            <wp:extent cx="2011680" cy="2446020"/>
            <wp:effectExtent l="0" t="0" r="7620" b="0"/>
            <wp:docPr id="1" name="Obraz 1" descr="r3_czynn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3_czynno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F8" w:rsidRPr="00691868" w:rsidRDefault="007332F9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18pt;height:15.6pt" o:ole="">
            <v:imagedata r:id="rId8" o:title=""/>
          </v:shape>
          <w:control r:id="rId9" w:name="DefaultOcxName6" w:shapeid="_x0000_i1154"/>
        </w:object>
      </w:r>
      <w:r w:rsidRPr="00691868">
        <w:rPr>
          <w:rFonts w:eastAsia="Times New Roman"/>
          <w:lang w:eastAsia="pl-PL"/>
        </w:rPr>
        <w:t> </w:t>
      </w:r>
    </w:p>
    <w:p w:rsidR="00147DF8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a .usunięcie zanieczyszczeń ze strzyka.</w:t>
      </w:r>
    </w:p>
    <w:p w:rsidR="00147DF8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b. wydojenie resztek mleka</w:t>
      </w:r>
    </w:p>
    <w:p w:rsidR="00147DF8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 xml:space="preserve">c. </w:t>
      </w:r>
      <w:r w:rsidR="007332F9" w:rsidRPr="00691868">
        <w:rPr>
          <w:rFonts w:eastAsia="Times New Roman"/>
          <w:lang w:eastAsia="pl-PL"/>
        </w:rPr>
        <w:t>sprawdzenie stanu zdrowotnego wymienia</w:t>
      </w:r>
    </w:p>
    <w:p w:rsidR="007332F9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d .</w:t>
      </w:r>
      <w:r w:rsidR="007332F9" w:rsidRPr="00691868">
        <w:rPr>
          <w:rFonts w:eastAsia="Times New Roman"/>
          <w:lang w:eastAsia="pl-PL"/>
        </w:rPr>
        <w:t>sprawdzenie zawartości tłuszczu w mleku.</w:t>
      </w:r>
    </w:p>
    <w:p w:rsidR="007332F9" w:rsidRPr="00691868" w:rsidRDefault="007332F9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object w:dxaOrig="360" w:dyaOrig="312">
          <v:shape id="_x0000_i1153" type="#_x0000_t75" style="width:18pt;height:15.6pt" o:ole="">
            <v:imagedata r:id="rId10" o:title=""/>
          </v:shape>
          <w:control r:id="rId11" w:name="DefaultOcxName23" w:shapeid="_x0000_i1153"/>
        </w:object>
      </w:r>
    </w:p>
    <w:p w:rsidR="007332F9" w:rsidRPr="00691868" w:rsidRDefault="00147DF8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6.</w:t>
      </w:r>
      <w:r w:rsidR="007332F9" w:rsidRPr="00691868">
        <w:rPr>
          <w:rFonts w:eastAsia="Times New Roman"/>
          <w:lang w:eastAsia="pl-PL"/>
        </w:rPr>
        <w:t>Podaj prawidłową temperaturę mleka przeznaczonego na sprzedaż przy odbiorze z gospodarstwa</w:t>
      </w:r>
    </w:p>
    <w:p w:rsidR="00147DF8" w:rsidRPr="00691868" w:rsidRDefault="000351CF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 xml:space="preserve">a. </w:t>
      </w:r>
      <w:r w:rsidR="00147DF8" w:rsidRPr="00691868">
        <w:rPr>
          <w:rFonts w:eastAsia="Times New Roman"/>
          <w:lang w:eastAsia="pl-PL"/>
        </w:rPr>
        <w:t>do 6 h od udoju - do 20 °C.</w:t>
      </w:r>
    </w:p>
    <w:p w:rsidR="00147DF8" w:rsidRPr="00691868" w:rsidRDefault="000351CF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b.</w:t>
      </w:r>
      <w:r w:rsidR="007332F9" w:rsidRPr="00691868">
        <w:rPr>
          <w:rFonts w:eastAsia="Times New Roman"/>
          <w:lang w:eastAsia="pl-PL"/>
        </w:rPr>
        <w:t> </w:t>
      </w:r>
      <w:r w:rsidR="00147DF8" w:rsidRPr="00691868">
        <w:rPr>
          <w:rFonts w:eastAsia="Times New Roman"/>
          <w:lang w:eastAsia="pl-PL"/>
        </w:rPr>
        <w:t>do 12 h od udoju - do 15 °C.</w:t>
      </w:r>
    </w:p>
    <w:p w:rsidR="00147DF8" w:rsidRPr="00691868" w:rsidRDefault="000351CF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 xml:space="preserve">c. </w:t>
      </w:r>
      <w:r w:rsidR="00147DF8" w:rsidRPr="00691868">
        <w:rPr>
          <w:rFonts w:eastAsia="Times New Roman"/>
          <w:lang w:eastAsia="pl-PL"/>
        </w:rPr>
        <w:t>raz na dobę - do 10 °C.</w:t>
      </w:r>
    </w:p>
    <w:p w:rsidR="000351CF" w:rsidRPr="00691868" w:rsidRDefault="000351CF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lastRenderedPageBreak/>
        <w:t>d. co dwa dni - do 6 °C.</w:t>
      </w:r>
    </w:p>
    <w:p w:rsidR="000351CF" w:rsidRPr="00691868" w:rsidRDefault="000351CF" w:rsidP="00691868">
      <w:pPr>
        <w:rPr>
          <w:rFonts w:eastAsia="Times New Roman"/>
          <w:lang w:eastAsia="pl-PL"/>
        </w:rPr>
      </w:pPr>
    </w:p>
    <w:p w:rsidR="007332F9" w:rsidRPr="00691868" w:rsidRDefault="000351CF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7.</w:t>
      </w:r>
      <w:r w:rsidR="007332F9" w:rsidRPr="00691868">
        <w:rPr>
          <w:rFonts w:eastAsia="Times New Roman"/>
          <w:lang w:eastAsia="pl-PL"/>
        </w:rPr>
        <w:t>Kolczyk przedstawiony na ilustracji przeznaczony jest do oznakowania</w:t>
      </w:r>
      <w:r w:rsidR="007332F9" w:rsidRPr="00691868">
        <w:rPr>
          <w:rFonts w:eastAsia="Times New Roman"/>
          <w:lang w:eastAsia="pl-PL"/>
        </w:rPr>
        <w:br/>
      </w:r>
      <w:r w:rsidR="007332F9" w:rsidRPr="00691868">
        <w:rPr>
          <w:rFonts w:eastAsia="Times New Roman"/>
          <w:noProof/>
          <w:lang w:eastAsia="pl-PL"/>
        </w:rPr>
        <w:drawing>
          <wp:inline distT="0" distB="0" distL="0" distR="0">
            <wp:extent cx="2438400" cy="1432560"/>
            <wp:effectExtent l="0" t="0" r="0" b="0"/>
            <wp:docPr id="2" name="Obraz 2" descr="https://kwalifikacjewzawodzie.pl/wp-content/uploads/2018/04/r3_kolczy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kwalifikacjewzawodzie.pl/wp-content/uploads/2018/04/r3_kolczyk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CF" w:rsidRPr="00691868" w:rsidRDefault="000351CF" w:rsidP="00691868">
      <w:pPr>
        <w:rPr>
          <w:rFonts w:eastAsia="Times New Roman"/>
          <w:lang w:eastAsia="pl-PL"/>
        </w:rPr>
      </w:pPr>
    </w:p>
    <w:p w:rsidR="000351CF" w:rsidRPr="00691868" w:rsidRDefault="000351CF" w:rsidP="00691868">
      <w:pPr>
        <w:rPr>
          <w:rFonts w:eastAsia="Times New Roman"/>
          <w:lang w:eastAsia="pl-PL"/>
        </w:rPr>
      </w:pPr>
    </w:p>
    <w:p w:rsidR="000351CF" w:rsidRPr="00691868" w:rsidRDefault="000351CF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owiec.</w:t>
      </w:r>
    </w:p>
    <w:p w:rsidR="000351CF" w:rsidRPr="00691868" w:rsidRDefault="000351CF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bydła.</w:t>
      </w:r>
    </w:p>
    <w:p w:rsidR="000351CF" w:rsidRPr="00691868" w:rsidRDefault="000351CF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kóz</w:t>
      </w:r>
    </w:p>
    <w:p w:rsidR="007332F9" w:rsidRPr="00691868" w:rsidRDefault="007332F9" w:rsidP="00691868">
      <w:pPr>
        <w:rPr>
          <w:rFonts w:eastAsia="Times New Roman"/>
          <w:lang w:eastAsia="pl-PL"/>
        </w:rPr>
      </w:pPr>
      <w:r w:rsidRPr="00691868">
        <w:rPr>
          <w:rFonts w:eastAsia="Times New Roman"/>
          <w:lang w:eastAsia="pl-PL"/>
        </w:rPr>
        <w:t>trzody chlewnej.</w:t>
      </w:r>
    </w:p>
    <w:p w:rsidR="00A41D84" w:rsidRPr="00691868" w:rsidRDefault="000351CF" w:rsidP="00691868">
      <w:pPr>
        <w:rPr>
          <w:shd w:val="clear" w:color="auto" w:fill="FFFFFF"/>
        </w:rPr>
      </w:pPr>
      <w:r w:rsidRPr="00691868">
        <w:rPr>
          <w:shd w:val="clear" w:color="auto" w:fill="FFFFFF"/>
        </w:rPr>
        <w:t>8.</w:t>
      </w:r>
      <w:r w:rsidR="00A41D84" w:rsidRPr="00691868">
        <w:rPr>
          <w:shd w:val="clear" w:color="auto" w:fill="FFFFFF"/>
        </w:rPr>
        <w:t>Oblicz minimalną powierzchnię wybiegu dla stada 20 szt. kóz i dwóch kozłów zapewniającą dobrostan zwierząt.</w:t>
      </w:r>
    </w:p>
    <w:p w:rsidR="00A41D84" w:rsidRPr="00691868" w:rsidRDefault="000351CF" w:rsidP="00691868">
      <w:r w:rsidRPr="00691868">
        <w:t xml:space="preserve">a. </w:t>
      </w:r>
      <w:r w:rsidRPr="00691868">
        <w:rPr>
          <w:rFonts w:eastAsia="Times New Roman"/>
          <w:lang w:eastAsia="pl-PL"/>
        </w:rPr>
        <w:t>68 m</w:t>
      </w:r>
      <w:r w:rsidRPr="00691868">
        <w:rPr>
          <w:rFonts w:eastAsia="Times New Roman"/>
          <w:vertAlign w:val="superscript"/>
          <w:lang w:eastAsia="pl-PL"/>
        </w:rPr>
        <w:t>2</w:t>
      </w:r>
    </w:p>
    <w:p w:rsidR="000351CF" w:rsidRPr="00691868" w:rsidRDefault="000351CF" w:rsidP="00691868">
      <w:pPr>
        <w:rPr>
          <w:rFonts w:eastAsia="Times New Roman"/>
          <w:vertAlign w:val="superscript"/>
          <w:lang w:eastAsia="pl-PL"/>
        </w:rPr>
      </w:pPr>
      <w:r w:rsidRPr="00691868">
        <w:t>b.</w:t>
      </w:r>
      <w:r w:rsidRPr="00691868">
        <w:rPr>
          <w:rFonts w:eastAsia="Times New Roman"/>
          <w:lang w:eastAsia="pl-PL"/>
        </w:rPr>
        <w:t xml:space="preserve"> 92 m</w:t>
      </w:r>
      <w:r w:rsidRPr="00691868">
        <w:rPr>
          <w:rFonts w:eastAsia="Times New Roman"/>
          <w:vertAlign w:val="superscript"/>
          <w:lang w:eastAsia="pl-PL"/>
        </w:rPr>
        <w:t>2</w:t>
      </w:r>
    </w:p>
    <w:p w:rsidR="000351CF" w:rsidRPr="00691868" w:rsidRDefault="000351CF" w:rsidP="00691868">
      <w:pPr>
        <w:rPr>
          <w:rFonts w:eastAsia="Times New Roman"/>
          <w:vertAlign w:val="superscript"/>
          <w:lang w:eastAsia="pl-PL"/>
        </w:rPr>
      </w:pPr>
      <w:r w:rsidRPr="00691868">
        <w:rPr>
          <w:rFonts w:eastAsia="Times New Roman"/>
          <w:lang w:eastAsia="pl-PL"/>
        </w:rPr>
        <w:t>c. 80 m</w:t>
      </w:r>
      <w:r w:rsidRPr="00691868">
        <w:rPr>
          <w:rFonts w:eastAsia="Times New Roman"/>
          <w:vertAlign w:val="superscript"/>
          <w:lang w:eastAsia="pl-PL"/>
        </w:rPr>
        <w:t>2</w:t>
      </w:r>
    </w:p>
    <w:p w:rsidR="000351CF" w:rsidRPr="00691868" w:rsidRDefault="000351CF" w:rsidP="00691868">
      <w:r w:rsidRPr="00691868">
        <w:rPr>
          <w:rFonts w:eastAsia="Times New Roman"/>
          <w:lang w:eastAsia="pl-PL"/>
        </w:rPr>
        <w:t>d. 12 m</w:t>
      </w:r>
      <w:r w:rsidRPr="00691868">
        <w:rPr>
          <w:rFonts w:eastAsia="Times New Roman"/>
          <w:vertAlign w:val="superscript"/>
          <w:lang w:eastAsia="pl-PL"/>
        </w:rPr>
        <w:t>2</w:t>
      </w:r>
    </w:p>
    <w:p w:rsidR="00A41D84" w:rsidRPr="00691868" w:rsidRDefault="00A41D84" w:rsidP="00691868"/>
    <w:p w:rsidR="00A41D84" w:rsidRPr="00691868" w:rsidRDefault="00A41D84" w:rsidP="00691868">
      <w:r w:rsidRPr="00691868">
        <w:drawing>
          <wp:inline distT="0" distB="0" distL="0" distR="0">
            <wp:extent cx="5760720" cy="1154151"/>
            <wp:effectExtent l="0" t="0" r="0" b="8255"/>
            <wp:docPr id="5" name="Obraz 5" descr="Oblicz minimalną powierzchnię wybiegu dla stada 20 szt. kóz 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blicz minimalną powierzchnię wybiegu dla stada 20 szt. kóz i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47" w:rsidRPr="00691868" w:rsidRDefault="00691868" w:rsidP="00691868">
      <w:r w:rsidRPr="00691868">
        <w:t>9.</w:t>
      </w:r>
      <w:r w:rsidR="001D0D47" w:rsidRPr="00691868">
        <w:t>Wypadek przy pracy rolniczej należy zgłosić w Kasie Rolniczego Ubezpieczenia Społecznego:</w:t>
      </w:r>
    </w:p>
    <w:p w:rsidR="001D0D47" w:rsidRPr="00691868" w:rsidRDefault="001D0D47" w:rsidP="00691868">
      <w:r w:rsidRPr="00691868">
        <w:t>a. bez zbędnej zwłoki,</w:t>
      </w:r>
    </w:p>
    <w:p w:rsidR="001D0D47" w:rsidRPr="00691868" w:rsidRDefault="001D0D47" w:rsidP="00691868">
      <w:r w:rsidRPr="00691868">
        <w:t>b. w trakcie przebywania na zasiłku chorobowym ponad 30 dni,</w:t>
      </w:r>
    </w:p>
    <w:p w:rsidR="001D0D47" w:rsidRPr="00691868" w:rsidRDefault="001D0D47" w:rsidP="00691868">
      <w:r w:rsidRPr="00691868">
        <w:t>c. po zakończeniu leczenia,</w:t>
      </w:r>
    </w:p>
    <w:p w:rsidR="00691868" w:rsidRPr="00691868" w:rsidRDefault="00691868" w:rsidP="00691868"/>
    <w:p w:rsidR="00691868" w:rsidRPr="00691868" w:rsidRDefault="00691868" w:rsidP="00691868"/>
    <w:p w:rsidR="001D0D47" w:rsidRPr="00691868" w:rsidRDefault="001D0D47" w:rsidP="00691868">
      <w:r w:rsidRPr="00691868">
        <w:lastRenderedPageBreak/>
        <w:t>1</w:t>
      </w:r>
      <w:r w:rsidR="00691868" w:rsidRPr="00691868">
        <w:t>0</w:t>
      </w:r>
      <w:r w:rsidRPr="00691868">
        <w:t>. Decyzję o uznaniu choroby za chorobę zawodową u rolnika podejmuje:</w:t>
      </w:r>
    </w:p>
    <w:p w:rsidR="001D0D47" w:rsidRPr="00691868" w:rsidRDefault="001D0D47" w:rsidP="00691868">
      <w:r w:rsidRPr="00691868">
        <w:t>a. pracownik KRUS,</w:t>
      </w:r>
    </w:p>
    <w:p w:rsidR="001D0D47" w:rsidRPr="00691868" w:rsidRDefault="001D0D47" w:rsidP="00691868">
      <w:r w:rsidRPr="00691868">
        <w:t>b. powiatowy inspektor sanitarny,</w:t>
      </w:r>
    </w:p>
    <w:p w:rsidR="001D0D47" w:rsidRPr="00691868" w:rsidRDefault="001D0D47" w:rsidP="00691868">
      <w:r w:rsidRPr="00691868">
        <w:t>c. powiatowy lekarz weterynarii,</w:t>
      </w:r>
    </w:p>
    <w:p w:rsidR="001D0D47" w:rsidRPr="00691868" w:rsidRDefault="001D0D47" w:rsidP="00691868"/>
    <w:p w:rsidR="001D0D47" w:rsidRPr="00691868" w:rsidRDefault="00691868" w:rsidP="00691868">
      <w:r w:rsidRPr="00691868">
        <w:t>11</w:t>
      </w:r>
      <w:r w:rsidR="001D0D47" w:rsidRPr="00691868">
        <w:t>. Przy zmechanizowanym zadawaniu pasz dla bydła:</w:t>
      </w:r>
    </w:p>
    <w:p w:rsidR="001D0D47" w:rsidRPr="00691868" w:rsidRDefault="001D0D47" w:rsidP="00691868">
      <w:r w:rsidRPr="00691868">
        <w:t>a. należy kontrolować, czy w dozowniku nie następuje zawieszanie pasz, jednocześnie przez otwory</w:t>
      </w:r>
    </w:p>
    <w:p w:rsidR="001D0D47" w:rsidRPr="00691868" w:rsidRDefault="001D0D47" w:rsidP="00691868">
      <w:r w:rsidRPr="00691868">
        <w:t>kontrolne usunąć zablokowaną paszę za pomocą specjalnych łopatek</w:t>
      </w:r>
    </w:p>
    <w:p w:rsidR="001D0D47" w:rsidRPr="00691868" w:rsidRDefault="001D0D47" w:rsidP="00691868">
      <w:r w:rsidRPr="00691868">
        <w:t>b. nie powinno się monitorować paszy w dozowniku, jedynie sprawdzić urządzenie przed zasypaniem</w:t>
      </w:r>
    </w:p>
    <w:p w:rsidR="001D0D47" w:rsidRPr="00691868" w:rsidRDefault="001D0D47" w:rsidP="00691868">
      <w:r w:rsidRPr="00691868">
        <w:t>paszy i po zakończeniu karmienia zwierząt</w:t>
      </w:r>
    </w:p>
    <w:p w:rsidR="001D0D47" w:rsidRPr="00691868" w:rsidRDefault="001D0D47" w:rsidP="00691868">
      <w:r w:rsidRPr="00691868">
        <w:t>c. nie ma zaleceń dotyczących korzystania z urządzeń</w:t>
      </w:r>
    </w:p>
    <w:p w:rsidR="001D0D47" w:rsidRPr="00691868" w:rsidRDefault="001D0D47" w:rsidP="00691868"/>
    <w:p w:rsidR="001D0D47" w:rsidRPr="00691868" w:rsidRDefault="00691868" w:rsidP="00691868">
      <w:r w:rsidRPr="00691868">
        <w:t>12.</w:t>
      </w:r>
      <w:r w:rsidR="001D0D47" w:rsidRPr="00691868">
        <w:t>Podczas prowadzania bydła na łańcuchu:</w:t>
      </w:r>
    </w:p>
    <w:p w:rsidR="001D0D47" w:rsidRPr="00691868" w:rsidRDefault="001D0D47" w:rsidP="00691868">
      <w:r w:rsidRPr="00691868">
        <w:t>a.</w:t>
      </w:r>
      <w:r w:rsidR="00691868" w:rsidRPr="00691868">
        <w:t xml:space="preserve"> </w:t>
      </w:r>
      <w:r w:rsidRPr="00691868">
        <w:t>sposób trzymania łańcucha nie jest istotny</w:t>
      </w:r>
    </w:p>
    <w:p w:rsidR="001D0D47" w:rsidRPr="00691868" w:rsidRDefault="001D0D47" w:rsidP="00691868">
      <w:r w:rsidRPr="00691868">
        <w:t>b.</w:t>
      </w:r>
      <w:r w:rsidR="00691868" w:rsidRPr="00691868">
        <w:t xml:space="preserve"> </w:t>
      </w:r>
      <w:r w:rsidRPr="00691868">
        <w:t>dopuszczalne jest owinięcie łańcucha wokół dłoni</w:t>
      </w:r>
    </w:p>
    <w:p w:rsidR="001D0D47" w:rsidRPr="00691868" w:rsidRDefault="001D0D47" w:rsidP="00691868">
      <w:r w:rsidRPr="00691868">
        <w:t>c. niedopuszczalne jest okręcanie łańcucha wokół ręki</w:t>
      </w:r>
    </w:p>
    <w:p w:rsidR="001D0D47" w:rsidRPr="00691868" w:rsidRDefault="00691868" w:rsidP="00691868">
      <w:r w:rsidRPr="00691868">
        <w:t>13</w:t>
      </w:r>
      <w:r w:rsidR="001D0D47" w:rsidRPr="00691868">
        <w:t>. Pomieszczenia inwentarskie powinny:</w:t>
      </w:r>
    </w:p>
    <w:p w:rsidR="001D0D47" w:rsidRPr="00691868" w:rsidRDefault="001D0D47" w:rsidP="00691868">
      <w:r w:rsidRPr="00691868">
        <w:t>a. być wyposażone w progi</w:t>
      </w:r>
    </w:p>
    <w:p w:rsidR="001D0D47" w:rsidRPr="00691868" w:rsidRDefault="001D0D47" w:rsidP="00691868">
      <w:r w:rsidRPr="00691868">
        <w:t>b. mieć powierzchnię podłogi korytarza nasiąkliwą i nieśliską</w:t>
      </w:r>
    </w:p>
    <w:p w:rsidR="001D0D47" w:rsidRPr="00691868" w:rsidRDefault="001D0D47" w:rsidP="00691868">
      <w:r w:rsidRPr="00691868">
        <w:t>c. mieć zamontowane drzwi otwierane na zewnątrz</w:t>
      </w:r>
      <w:r w:rsidRPr="00691868">
        <w:cr/>
      </w:r>
    </w:p>
    <w:p w:rsidR="00691868" w:rsidRPr="00691868" w:rsidRDefault="00691868" w:rsidP="00691868">
      <w:r w:rsidRPr="00691868">
        <w:t>14.</w:t>
      </w:r>
      <w:r w:rsidRPr="00691868">
        <w:t>Osoba wykonująca prace przy obsłudze zwierząt:</w:t>
      </w:r>
    </w:p>
    <w:p w:rsidR="00691868" w:rsidRPr="00691868" w:rsidRDefault="00691868" w:rsidP="00691868">
      <w:r w:rsidRPr="00691868">
        <w:t>a. wypasająca bydło powinna być wyposażona w przewiewną, szczelną odzież osłaniającą kończyny,</w:t>
      </w:r>
    </w:p>
    <w:p w:rsidR="00691868" w:rsidRPr="00691868" w:rsidRDefault="00691868" w:rsidP="00691868">
      <w:r w:rsidRPr="00691868">
        <w:t>nakrycie głowy oraz środki odstraszające</w:t>
      </w:r>
    </w:p>
    <w:p w:rsidR="00691868" w:rsidRPr="00691868" w:rsidRDefault="00691868" w:rsidP="00691868">
      <w:r w:rsidRPr="00691868">
        <w:t>b. powinna używać obuwia ochronnego, które zabezpiecza stopy przed urazami</w:t>
      </w:r>
    </w:p>
    <w:p w:rsidR="00691868" w:rsidRPr="00691868" w:rsidRDefault="00691868" w:rsidP="00691868">
      <w:r w:rsidRPr="00691868">
        <w:t>c. odpowiedzi a i b są prawidłowe</w:t>
      </w:r>
    </w:p>
    <w:p w:rsidR="00691868" w:rsidRPr="00691868" w:rsidRDefault="00691868" w:rsidP="00691868"/>
    <w:p w:rsidR="001D0D47" w:rsidRPr="00691868" w:rsidRDefault="00691868" w:rsidP="00691868">
      <w:r w:rsidRPr="00691868">
        <w:t>15.</w:t>
      </w:r>
      <w:r w:rsidR="001D0D47" w:rsidRPr="00691868">
        <w:t>Chorobom odzwierzęcym można zapobiec m.in. poprzez:</w:t>
      </w:r>
    </w:p>
    <w:p w:rsidR="001D0D47" w:rsidRPr="00691868" w:rsidRDefault="001D0D47" w:rsidP="00691868">
      <w:r w:rsidRPr="00691868">
        <w:t>a. przestrzeganie zasad higieny osobistej oraz utrzymywanie higieny w pomieszczeniach gospodarskich</w:t>
      </w:r>
    </w:p>
    <w:p w:rsidR="001D0D47" w:rsidRPr="00691868" w:rsidRDefault="001D0D47" w:rsidP="00691868">
      <w:r w:rsidRPr="00691868">
        <w:t>b. odpowiedzi a i c są prawidłowe</w:t>
      </w:r>
    </w:p>
    <w:p w:rsidR="001D0D47" w:rsidRPr="00691868" w:rsidRDefault="001D0D47" w:rsidP="00691868">
      <w:r w:rsidRPr="00691868">
        <w:t>c. dezynfekowanie oraz opatrywanie wszelkich ran i skaleczeń</w:t>
      </w:r>
    </w:p>
    <w:p w:rsidR="001170DD" w:rsidRPr="00691868" w:rsidRDefault="001170DD" w:rsidP="00691868"/>
    <w:sectPr w:rsidR="001170DD" w:rsidRPr="0069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47" w:rsidRDefault="001D0D47" w:rsidP="001D0D47">
      <w:pPr>
        <w:spacing w:after="0" w:line="240" w:lineRule="auto"/>
      </w:pPr>
      <w:r>
        <w:separator/>
      </w:r>
    </w:p>
  </w:endnote>
  <w:endnote w:type="continuationSeparator" w:id="0">
    <w:p w:rsidR="001D0D47" w:rsidRDefault="001D0D47" w:rsidP="001D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47" w:rsidRDefault="001D0D47" w:rsidP="001D0D47">
      <w:pPr>
        <w:spacing w:after="0" w:line="240" w:lineRule="auto"/>
      </w:pPr>
      <w:r>
        <w:separator/>
      </w:r>
    </w:p>
  </w:footnote>
  <w:footnote w:type="continuationSeparator" w:id="0">
    <w:p w:rsidR="001D0D47" w:rsidRDefault="001D0D47" w:rsidP="001D0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A53"/>
    <w:multiLevelType w:val="multilevel"/>
    <w:tmpl w:val="F43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A5C51"/>
    <w:multiLevelType w:val="multilevel"/>
    <w:tmpl w:val="D1B8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308ED"/>
    <w:multiLevelType w:val="multilevel"/>
    <w:tmpl w:val="4EF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746BC"/>
    <w:multiLevelType w:val="multilevel"/>
    <w:tmpl w:val="0FFA6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0734F"/>
    <w:multiLevelType w:val="multilevel"/>
    <w:tmpl w:val="EFD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172B3"/>
    <w:multiLevelType w:val="hybridMultilevel"/>
    <w:tmpl w:val="382409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91B18"/>
    <w:multiLevelType w:val="multilevel"/>
    <w:tmpl w:val="3F6466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378FC"/>
    <w:multiLevelType w:val="hybridMultilevel"/>
    <w:tmpl w:val="642669F8"/>
    <w:lvl w:ilvl="0" w:tplc="AA9499F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12"/>
    <w:rsid w:val="000351CF"/>
    <w:rsid w:val="001170DD"/>
    <w:rsid w:val="00147DF8"/>
    <w:rsid w:val="001D0D47"/>
    <w:rsid w:val="0045554C"/>
    <w:rsid w:val="00540BF3"/>
    <w:rsid w:val="00691868"/>
    <w:rsid w:val="007332F9"/>
    <w:rsid w:val="00A41D84"/>
    <w:rsid w:val="00D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776F"/>
  <w15:chartTrackingRefBased/>
  <w15:docId w15:val="{2DA72F34-E8E1-427E-A417-DFBD88E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712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proquizquestionlistitem">
    <w:name w:val="wpproquiz_questionlistitem"/>
    <w:basedOn w:val="Normalny"/>
    <w:rsid w:val="0054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D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D47"/>
  </w:style>
  <w:style w:type="paragraph" w:styleId="Stopka">
    <w:name w:val="footer"/>
    <w:basedOn w:val="Normalny"/>
    <w:link w:val="StopkaZnak"/>
    <w:uiPriority w:val="99"/>
    <w:unhideWhenUsed/>
    <w:rsid w:val="001D0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1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2020-04-19T16:07:00Z</dcterms:created>
  <dcterms:modified xsi:type="dcterms:W3CDTF">2020-04-19T18:12:00Z</dcterms:modified>
</cp:coreProperties>
</file>