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70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30.04.2020</w:t>
      </w: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45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B2458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Temat: W jaki sposób wpływa nawożenie mineralne i organiczne na glebę i środowisko naturalne</w:t>
      </w: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 xml:space="preserve">Nawożenie naturalne jak i sztuczne niewątpliwie wpływa na środowisko naturalne. Musimy </w:t>
      </w:r>
      <w:r w:rsidR="002E57EB" w:rsidRPr="008B2458">
        <w:rPr>
          <w:rFonts w:ascii="Times New Roman" w:hAnsi="Times New Roman" w:cs="Times New Roman"/>
          <w:sz w:val="24"/>
          <w:szCs w:val="24"/>
        </w:rPr>
        <w:t>robić</w:t>
      </w:r>
      <w:r w:rsidRPr="008B2458">
        <w:rPr>
          <w:rFonts w:ascii="Times New Roman" w:hAnsi="Times New Roman" w:cs="Times New Roman"/>
          <w:sz w:val="24"/>
          <w:szCs w:val="24"/>
        </w:rPr>
        <w:t xml:space="preserve"> wszystko żeby temu środowisku nie szkodziło albo wpływało na nie w jak najmniejszym stopniu. Polecam wam do obejrzenia dwa filmiki </w:t>
      </w:r>
      <w:proofErr w:type="spellStart"/>
      <w:r w:rsidRPr="008B2458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8B2458">
        <w:rPr>
          <w:rFonts w:ascii="Times New Roman" w:hAnsi="Times New Roman" w:cs="Times New Roman"/>
          <w:sz w:val="24"/>
          <w:szCs w:val="24"/>
        </w:rPr>
        <w:t xml:space="preserve"> nawozów naturalnych. Pierwszy mówi o dobrej praktyce rolniczej, drugi typowo o przechowywaniu nawozów naturalnych.</w:t>
      </w: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B2458">
          <w:rPr>
            <w:rStyle w:val="Hipercze"/>
            <w:rFonts w:ascii="Times New Roman" w:hAnsi="Times New Roman" w:cs="Times New Roman"/>
            <w:sz w:val="24"/>
            <w:szCs w:val="24"/>
          </w:rPr>
          <w:t>https://www.agropolska.pl/uprawa/nawozenie/jak-stosowac-nawozy-naturalne-zgodnie-z-prawem-zobacz-filmy,205.html</w:t>
        </w:r>
      </w:hyperlink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 xml:space="preserve">Nawożenie nawozami mineralnymi także musi być racjonalne i stosowane w taki sposób </w:t>
      </w:r>
      <w:r w:rsidR="002E57EB">
        <w:rPr>
          <w:rFonts w:ascii="Times New Roman" w:hAnsi="Times New Roman" w:cs="Times New Roman"/>
          <w:sz w:val="24"/>
          <w:szCs w:val="24"/>
        </w:rPr>
        <w:t>żeby nie szkodziło</w:t>
      </w:r>
      <w:r w:rsidRPr="008B2458">
        <w:rPr>
          <w:rFonts w:ascii="Times New Roman" w:hAnsi="Times New Roman" w:cs="Times New Roman"/>
          <w:sz w:val="24"/>
          <w:szCs w:val="24"/>
        </w:rPr>
        <w:t>. Obejrzyjcie filmiki do których przesłałam linki.</w:t>
      </w:r>
    </w:p>
    <w:p w:rsidR="008B2458" w:rsidRP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24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https://www.youtube.com/watch?v=fBlm4iZUh1g</w:t>
        </w:r>
      </w:hyperlink>
    </w:p>
    <w:p w:rsidR="008B2458" w:rsidRDefault="008B2458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24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https://www.youtube.com/watch?v=c5QNB7RP5Ec</w:t>
        </w:r>
      </w:hyperlink>
    </w:p>
    <w:p w:rsidR="002E57EB" w:rsidRDefault="002E57EB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nadzieje, że Wy jako świadomi młodzi rolnicy planując nawożenie lub pomagając przy nawożeniu zwracacie uwagę na to żeby środowisko naturalne było chronione i ucierpiało podczas tych zabiegów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jak najmniej.</w:t>
      </w:r>
    </w:p>
    <w:p w:rsidR="002E57EB" w:rsidRPr="008B2458" w:rsidRDefault="002E57EB" w:rsidP="008B2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8B2458" w:rsidRDefault="008B2458"/>
    <w:p w:rsidR="008B2458" w:rsidRDefault="008B2458"/>
    <w:p w:rsidR="008B2458" w:rsidRDefault="008B2458"/>
    <w:sectPr w:rsidR="008B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8"/>
    <w:rsid w:val="002E57EB"/>
    <w:rsid w:val="00691070"/>
    <w:rsid w:val="008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04C"/>
  <w15:chartTrackingRefBased/>
  <w15:docId w15:val="{8BFC6C79-A501-4687-ABE8-EFDB3FD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5QNB7RP5Ec" TargetMode="External"/><Relationship Id="rId5" Type="http://schemas.openxmlformats.org/officeDocument/2006/relationships/hyperlink" Target="https://www.youtube.com/watch?v=fBlm4iZUh1g" TargetMode="External"/><Relationship Id="rId4" Type="http://schemas.openxmlformats.org/officeDocument/2006/relationships/hyperlink" Target="https://www.agropolska.pl/uprawa/nawozenie/jak-stosowac-nawozy-naturalne-zgodnie-z-prawem-zobacz-filmy,20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2020-04-29T16:57:00Z</dcterms:created>
  <dcterms:modified xsi:type="dcterms:W3CDTF">2020-04-29T17:17:00Z</dcterms:modified>
</cp:coreProperties>
</file>