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2A" w:rsidRPr="00400C89" w:rsidRDefault="0031262A" w:rsidP="00400C89">
      <w:r w:rsidRPr="00400C89">
        <w:t xml:space="preserve">klasa II TA  / Produkcja rolnicza(zajęcia praktyczne) / </w:t>
      </w:r>
      <w:r w:rsidR="00FB67D4" w:rsidRPr="00400C89">
        <w:t>13-14</w:t>
      </w:r>
      <w:r w:rsidRPr="00400C89">
        <w:t>.0</w:t>
      </w:r>
      <w:r w:rsidR="0018071B" w:rsidRPr="00400C89">
        <w:t>5</w:t>
      </w:r>
      <w:r w:rsidRPr="00400C89">
        <w:t>.2020</w:t>
      </w:r>
      <w:r w:rsidR="00505438" w:rsidRPr="00400C89">
        <w:t xml:space="preserve"> </w:t>
      </w:r>
      <w:r w:rsidRPr="00400C89">
        <w:t>r.</w:t>
      </w:r>
      <w:r w:rsidR="00505438" w:rsidRPr="00400C89">
        <w:t xml:space="preserve"> </w:t>
      </w:r>
      <w:r w:rsidR="00913D3B" w:rsidRPr="00400C89">
        <w:t>(</w:t>
      </w:r>
      <w:r w:rsidR="00995A87" w:rsidRPr="00400C89">
        <w:t xml:space="preserve"> </w:t>
      </w:r>
      <w:r w:rsidR="00913D3B" w:rsidRPr="00400C89">
        <w:t>środa i czwartek )</w:t>
      </w:r>
    </w:p>
    <w:p w:rsidR="0018071B" w:rsidRPr="00400C89" w:rsidRDefault="0031262A" w:rsidP="00400C89">
      <w:r w:rsidRPr="00400C89">
        <w:t>Drogi Uczniu zapoznaj się z następującymi tematami .</w:t>
      </w:r>
      <w:r w:rsidR="0018071B" w:rsidRPr="00400C89">
        <w:t xml:space="preserve"> </w:t>
      </w:r>
    </w:p>
    <w:p w:rsidR="00FB67D4" w:rsidRPr="00400C89" w:rsidRDefault="00FB67D4" w:rsidP="00400C89">
      <w:pPr>
        <w:rPr>
          <w:rFonts w:eastAsia="Calibri"/>
          <w:lang w:eastAsia="en-US"/>
        </w:rPr>
      </w:pPr>
      <w:r w:rsidRPr="00400C89">
        <w:rPr>
          <w:rFonts w:eastAsia="Calibri"/>
          <w:lang w:eastAsia="en-US"/>
        </w:rPr>
        <w:t>Temat nr 1,2 Charakterystyka techniczna , zasady obsługi , konserwowania i przechowywania maszyn rolniczych.</w:t>
      </w:r>
    </w:p>
    <w:p w:rsidR="00FB67D4" w:rsidRPr="00400C89" w:rsidRDefault="00FB67D4" w:rsidP="00400C89">
      <w:pPr>
        <w:rPr>
          <w:rFonts w:eastAsia="Calibri"/>
          <w:lang w:eastAsia="en-US"/>
        </w:rPr>
      </w:pPr>
      <w:r w:rsidRPr="00400C89">
        <w:rPr>
          <w:rFonts w:eastAsia="Calibri"/>
          <w:lang w:eastAsia="en-US"/>
        </w:rPr>
        <w:t>Temat 3,4 Charakterystyka techniczna , zasady obsługi , konserwowania i przechowywania narzędzi rolniczych.</w:t>
      </w:r>
    </w:p>
    <w:p w:rsidR="00FB67D4" w:rsidRPr="00400C89" w:rsidRDefault="00FB67D4" w:rsidP="00400C89">
      <w:pPr>
        <w:rPr>
          <w:rFonts w:eastAsia="Calibri"/>
          <w:lang w:eastAsia="en-US"/>
        </w:rPr>
      </w:pPr>
      <w:r w:rsidRPr="00400C89">
        <w:rPr>
          <w:rFonts w:eastAsia="Calibri"/>
          <w:lang w:eastAsia="en-US"/>
        </w:rPr>
        <w:t>Temat 5,6,7 Charakterystyka techniczna , zasady obsługi , konserwowania i przechowywania urządzeń rolniczych.</w:t>
      </w:r>
    </w:p>
    <w:p w:rsidR="0012115D" w:rsidRPr="00400C89" w:rsidRDefault="0031262A" w:rsidP="00400C89">
      <w:r w:rsidRPr="00400C89">
        <w:t xml:space="preserve">Cele dla ucznia: </w:t>
      </w:r>
    </w:p>
    <w:p w:rsidR="0012115D" w:rsidRPr="00400C89" w:rsidRDefault="0012115D" w:rsidP="00400C89">
      <w:r w:rsidRPr="00400C89">
        <w:t xml:space="preserve">-umie </w:t>
      </w:r>
      <w:r w:rsidRPr="00400C89">
        <w:t xml:space="preserve">wyjaśnić wykorzystanie instrukcji i dokumentacji przy obsłudze technicznej maszyn </w:t>
      </w:r>
      <w:r w:rsidRPr="00400C89">
        <w:t xml:space="preserve">,narzędzi </w:t>
      </w:r>
      <w:r w:rsidRPr="00400C89">
        <w:t xml:space="preserve">i urządzeń rolniczych; </w:t>
      </w:r>
    </w:p>
    <w:p w:rsidR="0012115D" w:rsidRPr="00400C89" w:rsidRDefault="0012115D" w:rsidP="00400C89">
      <w:r w:rsidRPr="00400C89">
        <w:t>-umie</w:t>
      </w:r>
      <w:r w:rsidRPr="00400C89">
        <w:t xml:space="preserve"> wyjaśnić wykorzystanie instrukcji i dokumentacji do wykonania napraw sprzętu rolniczego;</w:t>
      </w:r>
    </w:p>
    <w:p w:rsidR="0012115D" w:rsidRPr="00400C89" w:rsidRDefault="0012115D" w:rsidP="00400C89">
      <w:r w:rsidRPr="00400C89">
        <w:t>-</w:t>
      </w:r>
      <w:r w:rsidRPr="00400C89">
        <w:t>przedstawi</w:t>
      </w:r>
      <w:r w:rsidRPr="00400C89">
        <w:t>a</w:t>
      </w:r>
      <w:r w:rsidRPr="00400C89">
        <w:t xml:space="preserve"> zasady wykonania obsługi technicznej </w:t>
      </w:r>
      <w:bookmarkStart w:id="0" w:name="_Hlk40096556"/>
      <w:r w:rsidRPr="00400C89">
        <w:t>maszyn, urządzeń i narzędzi rolniczych</w:t>
      </w:r>
      <w:bookmarkEnd w:id="0"/>
      <w:r w:rsidRPr="00400C89">
        <w:t>;</w:t>
      </w:r>
      <w:r w:rsidRPr="00400C89">
        <w:t xml:space="preserve"> </w:t>
      </w:r>
    </w:p>
    <w:p w:rsidR="0018071B" w:rsidRPr="00400C89" w:rsidRDefault="0012115D" w:rsidP="00400C89">
      <w:pPr>
        <w:rPr>
          <w:rStyle w:val="tr"/>
          <w:rFonts w:cstheme="minorHAnsi"/>
          <w:color w:val="000000" w:themeColor="text1"/>
          <w:sz w:val="20"/>
          <w:szCs w:val="20"/>
        </w:rPr>
      </w:pPr>
      <w:r w:rsidRPr="00400C89">
        <w:t>-wymienia</w:t>
      </w:r>
      <w:r w:rsidRPr="00400C89">
        <w:t xml:space="preserve"> rodzaje zabiegów konserwacyjnych</w:t>
      </w:r>
      <w:r w:rsidRPr="00400C89">
        <w:t xml:space="preserve"> </w:t>
      </w:r>
      <w:r w:rsidRPr="00400C89">
        <w:t>maszyn, urządzeń i narzędzi rolniczych</w:t>
      </w:r>
      <w:r w:rsidRPr="00400C89">
        <w:t>;</w:t>
      </w:r>
    </w:p>
    <w:p w:rsidR="0018071B" w:rsidRPr="00400C89" w:rsidRDefault="0018071B" w:rsidP="00400C89">
      <w:r w:rsidRPr="00400C89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-zna przepisy bhp podczas obsługi maszyn i urządzeń</w:t>
      </w:r>
      <w:r w:rsidR="00400C89" w:rsidRPr="00400C89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rolniczych wykorzystywanych w </w:t>
      </w:r>
      <w:proofErr w:type="spellStart"/>
      <w:r w:rsidR="00400C89" w:rsidRPr="00400C89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prod</w:t>
      </w:r>
      <w:proofErr w:type="spellEnd"/>
      <w:r w:rsidR="00400C89" w:rsidRPr="00400C89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. zwierzęcej</w:t>
      </w:r>
      <w:r w:rsidRPr="00400C89">
        <w:t>;</w:t>
      </w:r>
    </w:p>
    <w:p w:rsidR="00400C89" w:rsidRPr="00400C89" w:rsidRDefault="00400C89" w:rsidP="00400C89">
      <w:pPr>
        <w:rPr>
          <w:rStyle w:val="tr"/>
          <w:rFonts w:eastAsia="Calibri" w:cstheme="minorHAnsi"/>
          <w:sz w:val="20"/>
          <w:szCs w:val="20"/>
        </w:rPr>
      </w:pPr>
      <w:r w:rsidRPr="00400C89">
        <w:rPr>
          <w:rStyle w:val="tr"/>
          <w:rFonts w:eastAsia="Calibri" w:cstheme="minorHAnsi"/>
          <w:sz w:val="20"/>
          <w:szCs w:val="20"/>
        </w:rPr>
        <w:t>-wie w jakich warunkach przechowywać maszyny , urządzenia rolnicze .</w:t>
      </w:r>
    </w:p>
    <w:p w:rsidR="0018071B" w:rsidRDefault="0018071B" w:rsidP="00400C89">
      <w:r w:rsidRPr="00400C89">
        <w:rPr>
          <w:rFonts w:eastAsiaTheme="minorHAnsi"/>
        </w:rPr>
        <w:t>Dla  poszerzenia wiedzy proszę skorzystać z</w:t>
      </w:r>
      <w:r w:rsidR="00FB4470" w:rsidRPr="00400C89">
        <w:rPr>
          <w:rFonts w:eastAsiaTheme="minorHAnsi"/>
        </w:rPr>
        <w:t xml:space="preserve"> </w:t>
      </w:r>
      <w:r w:rsidRPr="00400C89">
        <w:rPr>
          <w:rFonts w:eastAsiaTheme="minorHAnsi"/>
        </w:rPr>
        <w:t>informacji na str.</w:t>
      </w:r>
      <w:r w:rsidR="00FB4470" w:rsidRPr="00400C89">
        <w:rPr>
          <w:rFonts w:eastAsiaTheme="minorHAnsi"/>
        </w:rPr>
        <w:t xml:space="preserve"> i</w:t>
      </w:r>
      <w:r w:rsidRPr="00400C89">
        <w:rPr>
          <w:rFonts w:eastAsiaTheme="minorHAnsi"/>
        </w:rPr>
        <w:t>nternetow</w:t>
      </w:r>
      <w:r w:rsidR="00FB4470" w:rsidRPr="00400C89">
        <w:rPr>
          <w:rFonts w:eastAsiaTheme="minorHAnsi"/>
        </w:rPr>
        <w:t>ej</w:t>
      </w:r>
      <w:r w:rsidR="00400C89">
        <w:rPr>
          <w:rFonts w:eastAsiaTheme="minorHAnsi"/>
        </w:rPr>
        <w:t>:</w:t>
      </w:r>
      <w:r w:rsidRPr="00400C89">
        <w:t xml:space="preserve"> </w:t>
      </w:r>
      <w:hyperlink r:id="rId7" w:history="1">
        <w:r w:rsidR="00400C89" w:rsidRPr="0044629E">
          <w:rPr>
            <w:rStyle w:val="Hipercze"/>
          </w:rPr>
          <w:t>http://techmaszyna.pl/konserwowanie-maszyn-rolniczych-i-ich-cel/</w:t>
        </w:r>
      </w:hyperlink>
      <w:hyperlink r:id="rId8" w:history="1">
        <w:r w:rsidR="0012115D" w:rsidRPr="00400C89">
          <w:rPr>
            <w:color w:val="0000FF"/>
            <w:u w:val="single"/>
          </w:rPr>
          <w:t>https://www.agrofakt.pl/konserwacja-maszyn-rolniczych-sezonie/</w:t>
        </w:r>
      </w:hyperlink>
    </w:p>
    <w:p w:rsidR="00400C89" w:rsidRDefault="00400C89" w:rsidP="00400C89">
      <w:hyperlink r:id="rId9" w:history="1">
        <w:r w:rsidRPr="00400C89">
          <w:rPr>
            <w:color w:val="0000FF"/>
            <w:u w:val="single"/>
          </w:rPr>
          <w:t>http://blog.rolnikon.pl/konserwacja-maszyn-rolniczych/</w:t>
        </w:r>
      </w:hyperlink>
    </w:p>
    <w:p w:rsidR="0031262A" w:rsidRPr="00400C89" w:rsidRDefault="0031262A" w:rsidP="00400C89">
      <w:pPr>
        <w:rPr>
          <w:rFonts w:eastAsiaTheme="minorHAnsi"/>
        </w:rPr>
      </w:pPr>
      <w:bookmarkStart w:id="1" w:name="_GoBack"/>
      <w:bookmarkEnd w:id="1"/>
      <w:r w:rsidRPr="00400C89">
        <w:t>Jeśli ktoś z Was ma pytania służę pomocą i proszę o kontakt pod adresem mailowym:</w:t>
      </w:r>
      <w:r w:rsidRPr="00400C89">
        <w:rPr>
          <w:rFonts w:eastAsiaTheme="minorHAnsi"/>
        </w:rPr>
        <w:t xml:space="preserve"> d_tyborowska@wp.pl</w:t>
      </w:r>
    </w:p>
    <w:p w:rsidR="0031262A" w:rsidRPr="00400C89" w:rsidRDefault="0031262A" w:rsidP="00400C89">
      <w:pPr>
        <w:rPr>
          <w:rFonts w:eastAsiaTheme="minorHAnsi"/>
        </w:rPr>
      </w:pPr>
      <w:r w:rsidRPr="00400C89">
        <w:rPr>
          <w:rFonts w:eastAsiaTheme="minorHAnsi"/>
        </w:rPr>
        <w:t xml:space="preserve">          </w:t>
      </w:r>
      <w:r w:rsidR="00995A87" w:rsidRPr="00400C89">
        <w:rPr>
          <w:rFonts w:eastAsiaTheme="minorHAnsi"/>
        </w:rPr>
        <w:t xml:space="preserve">                       </w:t>
      </w:r>
      <w:r w:rsidRPr="00400C89">
        <w:rPr>
          <w:rFonts w:eastAsiaTheme="minorHAnsi"/>
        </w:rPr>
        <w:t xml:space="preserve">  Życzę p</w:t>
      </w:r>
      <w:r w:rsidR="00995A87" w:rsidRPr="00400C89">
        <w:rPr>
          <w:rFonts w:eastAsiaTheme="minorHAnsi"/>
        </w:rPr>
        <w:t xml:space="preserve">owodzenia .                                </w:t>
      </w:r>
      <w:r w:rsidR="00FB4470" w:rsidRPr="00400C89">
        <w:rPr>
          <w:rFonts w:eastAsiaTheme="minorHAnsi"/>
        </w:rPr>
        <w:t xml:space="preserve"> </w:t>
      </w:r>
      <w:r w:rsidR="00995A87" w:rsidRPr="00400C89">
        <w:rPr>
          <w:rFonts w:eastAsiaTheme="minorHAnsi"/>
        </w:rPr>
        <w:t xml:space="preserve">  </w:t>
      </w:r>
      <w:r w:rsidRPr="00400C89">
        <w:rPr>
          <w:rFonts w:eastAsia="Times New Roman"/>
          <w:bCs/>
          <w:lang w:eastAsia="en-US"/>
        </w:rPr>
        <w:t xml:space="preserve">Dorota </w:t>
      </w:r>
      <w:proofErr w:type="spellStart"/>
      <w:r w:rsidRPr="00400C89">
        <w:rPr>
          <w:rFonts w:eastAsia="Times New Roman"/>
          <w:bCs/>
          <w:lang w:eastAsia="en-US"/>
        </w:rPr>
        <w:t>Tyborowska</w:t>
      </w:r>
      <w:proofErr w:type="spellEnd"/>
    </w:p>
    <w:p w:rsidR="00923B8C" w:rsidRPr="00400C89" w:rsidRDefault="00923B8C" w:rsidP="00400C89"/>
    <w:sectPr w:rsidR="00923B8C" w:rsidRPr="0040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F7" w:rsidRDefault="00D814F7" w:rsidP="009D466C">
      <w:pPr>
        <w:spacing w:after="0" w:line="240" w:lineRule="auto"/>
      </w:pPr>
      <w:r>
        <w:separator/>
      </w:r>
    </w:p>
  </w:endnote>
  <w:endnote w:type="continuationSeparator" w:id="0">
    <w:p w:rsidR="00D814F7" w:rsidRDefault="00D814F7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F7" w:rsidRDefault="00D814F7" w:rsidP="009D466C">
      <w:pPr>
        <w:spacing w:after="0" w:line="240" w:lineRule="auto"/>
      </w:pPr>
      <w:r>
        <w:separator/>
      </w:r>
    </w:p>
  </w:footnote>
  <w:footnote w:type="continuationSeparator" w:id="0">
    <w:p w:rsidR="00D814F7" w:rsidRDefault="00D814F7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12115D"/>
    <w:rsid w:val="0018071B"/>
    <w:rsid w:val="0031262A"/>
    <w:rsid w:val="00400C89"/>
    <w:rsid w:val="00505438"/>
    <w:rsid w:val="00656820"/>
    <w:rsid w:val="00725E3F"/>
    <w:rsid w:val="00733126"/>
    <w:rsid w:val="00783670"/>
    <w:rsid w:val="00913D3B"/>
    <w:rsid w:val="00923B8C"/>
    <w:rsid w:val="00995A87"/>
    <w:rsid w:val="009D466C"/>
    <w:rsid w:val="00AC6E73"/>
    <w:rsid w:val="00B05DAD"/>
    <w:rsid w:val="00BD6072"/>
    <w:rsid w:val="00BF2259"/>
    <w:rsid w:val="00D814F7"/>
    <w:rsid w:val="00E1725F"/>
    <w:rsid w:val="00E20D18"/>
    <w:rsid w:val="00F3305F"/>
    <w:rsid w:val="00F8281C"/>
    <w:rsid w:val="00FB4470"/>
    <w:rsid w:val="00FB67D4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760E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4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47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47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7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fakt.pl/konserwacja-maszyn-rolniczych-sezo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maszyna.pl/konserwowanie-maszyn-rolniczych-i-ich-c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.rolnikon.pl/konserwacja-maszyn-rolnicz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2020-05-11T11:41:00Z</dcterms:created>
  <dcterms:modified xsi:type="dcterms:W3CDTF">2020-05-11T11:41:00Z</dcterms:modified>
</cp:coreProperties>
</file>