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0FB" w:rsidRPr="00BB3D58" w:rsidRDefault="007320FB" w:rsidP="00BB3D58">
      <w:r w:rsidRPr="00BB3D58">
        <w:t xml:space="preserve">klasa I TA  / Działalność gospodarcza w agrobiznesie </w:t>
      </w:r>
      <w:r w:rsidR="001C23CF" w:rsidRPr="00BB3D58">
        <w:t>1</w:t>
      </w:r>
      <w:r w:rsidR="00814524" w:rsidRPr="00BB3D58">
        <w:t>8</w:t>
      </w:r>
      <w:r w:rsidRPr="00BB3D58">
        <w:t>.05.2020r.(poniedziałek)</w:t>
      </w:r>
    </w:p>
    <w:p w:rsidR="007320FB" w:rsidRPr="00BB3D58" w:rsidRDefault="007320FB" w:rsidP="00BB3D58">
      <w:r w:rsidRPr="00BB3D58">
        <w:t>Drogi Uczniu zapoznaj się z następującym tematem.</w:t>
      </w:r>
    </w:p>
    <w:p w:rsidR="007320FB" w:rsidRPr="00BB3D58" w:rsidRDefault="007320FB" w:rsidP="00BB3D58">
      <w:r w:rsidRPr="00BB3D58">
        <w:t>Temat</w:t>
      </w:r>
      <w:r w:rsidR="00AA16E1" w:rsidRPr="00BB3D58">
        <w:t xml:space="preserve">: </w:t>
      </w:r>
      <w:r w:rsidR="00B20DA0" w:rsidRPr="00BB3D58">
        <w:t xml:space="preserve"> </w:t>
      </w:r>
      <w:r w:rsidR="00814524" w:rsidRPr="00BB3D58">
        <w:t>Wybrane techniki aktywizacji sprzedaży i ich charakterystyka</w:t>
      </w:r>
      <w:r w:rsidR="00B20DA0" w:rsidRPr="00BB3D58">
        <w:t>.</w:t>
      </w:r>
    </w:p>
    <w:p w:rsidR="00AA16E1" w:rsidRPr="00BB3D58" w:rsidRDefault="007320FB" w:rsidP="00BB3D58">
      <w:r w:rsidRPr="00BB3D58">
        <w:t>Cele dla uczn</w:t>
      </w:r>
      <w:r w:rsidR="00AA16E1" w:rsidRPr="00BB3D58">
        <w:t>ia:</w:t>
      </w:r>
    </w:p>
    <w:p w:rsidR="00BB3D58" w:rsidRPr="00BB3D58" w:rsidRDefault="00BB3D58" w:rsidP="00BB3D58">
      <w:r w:rsidRPr="00BB3D58">
        <w:t>-zna pojęcie aktywizacji sprzedaży ;</w:t>
      </w:r>
    </w:p>
    <w:p w:rsidR="00814524" w:rsidRPr="00BB3D58" w:rsidRDefault="00BB3D58" w:rsidP="00BB3D58">
      <w:r w:rsidRPr="00BB3D58">
        <w:rPr>
          <w:color w:val="000000"/>
          <w:shd w:val="clear" w:color="auto" w:fill="F5F5F5"/>
        </w:rPr>
        <w:t>-</w:t>
      </w:r>
      <w:r w:rsidRPr="00BB3D58">
        <w:rPr>
          <w:color w:val="000000"/>
          <w:shd w:val="clear" w:color="auto" w:fill="F5F5F5"/>
        </w:rPr>
        <w:t>uczeń potrafi uzasadnić konieczność wykorzystywania instrumentów promocji w celu zwiększania skłonności nabywców do zakupu</w:t>
      </w:r>
      <w:r w:rsidRPr="00BB3D58">
        <w:rPr>
          <w:color w:val="000000"/>
          <w:shd w:val="clear" w:color="auto" w:fill="F5F5F5"/>
        </w:rPr>
        <w:t>;</w:t>
      </w:r>
    </w:p>
    <w:p w:rsidR="00B8246C" w:rsidRPr="00BB3D58" w:rsidRDefault="00AA16E1" w:rsidP="00BB3D58">
      <w:r w:rsidRPr="00BB3D58">
        <w:t>-wymienia i charakteryzuje</w:t>
      </w:r>
      <w:r w:rsidR="00814524" w:rsidRPr="00BB3D58">
        <w:t xml:space="preserve"> techniki aktywizacji sprzedaży np. testowanie produktu; obniżenie ceny ;konkursy , loterie ,gry ;sprzedaż premiowana upominkiem.</w:t>
      </w:r>
    </w:p>
    <w:p w:rsidR="001C23CF" w:rsidRPr="00BB3D58" w:rsidRDefault="001C23CF" w:rsidP="00BB3D58">
      <w:pPr>
        <w:rPr>
          <w:rFonts w:eastAsia="Times New Roman"/>
        </w:rPr>
      </w:pPr>
      <w:r w:rsidRPr="00BB3D58">
        <w:t xml:space="preserve">Drogi Uczniu, zapoznaj się z celami lekcji. Zwróć szczególną uwagę na </w:t>
      </w:r>
      <w:r w:rsidR="00BB3D58">
        <w:t xml:space="preserve"> pojęcie</w:t>
      </w:r>
      <w:r w:rsidR="00BB3D58" w:rsidRPr="00BB3D58">
        <w:t xml:space="preserve"> </w:t>
      </w:r>
      <w:r w:rsidR="00BB3D58" w:rsidRPr="00BB3D58">
        <w:t xml:space="preserve">aktywizacji  sprzedaży  </w:t>
      </w:r>
      <w:r w:rsidR="00BB3D58">
        <w:t xml:space="preserve"> i </w:t>
      </w:r>
      <w:r w:rsidRPr="00BB3D58">
        <w:t>rod</w:t>
      </w:r>
      <w:r w:rsidR="00814524" w:rsidRPr="00BB3D58">
        <w:t xml:space="preserve">zaje technik aktywizacji sprzedaży </w:t>
      </w:r>
      <w:r w:rsidRPr="00BB3D58">
        <w:t xml:space="preserve"> . </w:t>
      </w:r>
    </w:p>
    <w:p w:rsidR="00814524" w:rsidRPr="00BB3D58" w:rsidRDefault="001C23CF" w:rsidP="00BB3D58">
      <w:r w:rsidRPr="00BB3D58">
        <w:t xml:space="preserve"> Zapisz temat lekcji w zeszycie </w:t>
      </w:r>
      <w:r w:rsidR="00814524" w:rsidRPr="00BB3D58">
        <w:t>. Zastanów się i odpowiedz na pytanie:</w:t>
      </w:r>
    </w:p>
    <w:p w:rsidR="00814524" w:rsidRPr="00BB3D58" w:rsidRDefault="00814524" w:rsidP="00BB3D58">
      <w:pPr>
        <w:rPr>
          <w:rFonts w:eastAsiaTheme="minorHAnsi"/>
          <w:color w:val="44546A" w:themeColor="text2"/>
        </w:rPr>
      </w:pPr>
      <w:r w:rsidRPr="00BB3D58">
        <w:t>Wymień techniki promocji sprzedaży , z jakimi się spotkałeś/spotkałaś?</w:t>
      </w:r>
    </w:p>
    <w:p w:rsidR="007320FB" w:rsidRPr="00BB3D58" w:rsidRDefault="007320FB" w:rsidP="00BB3D58">
      <w:r w:rsidRPr="00BB3D58">
        <w:t>Wszelkie wiadomości do tematu znajdziecie pod linkiem :</w:t>
      </w:r>
    </w:p>
    <w:p w:rsidR="007320FB" w:rsidRPr="00BB3D58" w:rsidRDefault="00BB3D58" w:rsidP="00BB3D58">
      <w:pPr>
        <w:rPr>
          <w:rFonts w:eastAsiaTheme="minorHAnsi"/>
        </w:rPr>
      </w:pPr>
      <w:hyperlink r:id="rId4" w:history="1">
        <w:r w:rsidRPr="00BB3D58">
          <w:rPr>
            <w:color w:val="0000FF"/>
            <w:u w:val="single"/>
          </w:rPr>
          <w:t>https://witalni.pl/pojecie/aktywizacja-sprzedazy/</w:t>
        </w:r>
      </w:hyperlink>
    </w:p>
    <w:p w:rsidR="00B8246C" w:rsidRPr="00BB3D58" w:rsidRDefault="00B8246C" w:rsidP="00BB3D58">
      <w:pPr>
        <w:rPr>
          <w:rFonts w:eastAsiaTheme="minorHAnsi"/>
          <w:color w:val="243314"/>
        </w:rPr>
      </w:pPr>
      <w:r w:rsidRPr="00BB3D58">
        <w:t>Jeśli ktoś z Was ma pytania służę pomocą i proszę o kontakt pod adresem mailowym:</w:t>
      </w:r>
      <w:r w:rsidRPr="00BB3D58">
        <w:rPr>
          <w:rFonts w:eastAsiaTheme="minorHAnsi"/>
        </w:rPr>
        <w:t xml:space="preserve"> d_tyborowska@wp.pl</w:t>
      </w:r>
    </w:p>
    <w:p w:rsidR="00B8246C" w:rsidRPr="00BB3D58" w:rsidRDefault="00B8246C" w:rsidP="00BB3D58">
      <w:pPr>
        <w:rPr>
          <w:rFonts w:eastAsiaTheme="minorHAnsi"/>
          <w:color w:val="000000" w:themeColor="text1"/>
        </w:rPr>
      </w:pPr>
      <w:r w:rsidRPr="00BB3D58">
        <w:rPr>
          <w:rFonts w:eastAsiaTheme="minorHAnsi"/>
          <w:color w:val="000000" w:themeColor="text1"/>
        </w:rPr>
        <w:t xml:space="preserve">         </w:t>
      </w:r>
    </w:p>
    <w:p w:rsidR="00B8246C" w:rsidRPr="00BB3D58" w:rsidRDefault="00B8246C" w:rsidP="00BB3D58">
      <w:pPr>
        <w:rPr>
          <w:rFonts w:eastAsiaTheme="minorHAnsi"/>
          <w:lang w:eastAsia="en-US"/>
        </w:rPr>
      </w:pPr>
      <w:r w:rsidRPr="00BB3D58">
        <w:rPr>
          <w:rFonts w:eastAsia="Times New Roman"/>
          <w:bCs/>
          <w:lang w:eastAsia="en-US"/>
        </w:rPr>
        <w:t xml:space="preserve">                                                                             Dorota </w:t>
      </w:r>
      <w:proofErr w:type="spellStart"/>
      <w:r w:rsidRPr="00BB3D58">
        <w:rPr>
          <w:rFonts w:eastAsia="Times New Roman"/>
          <w:bCs/>
          <w:lang w:eastAsia="en-US"/>
        </w:rPr>
        <w:t>Tyborowska</w:t>
      </w:r>
      <w:proofErr w:type="spellEnd"/>
    </w:p>
    <w:p w:rsidR="00BB3D58" w:rsidRDefault="00BB3D58" w:rsidP="00BB3D58">
      <w:pPr>
        <w:rPr>
          <w:rFonts w:ascii="Arial" w:hAnsi="Arial" w:cs="Arial"/>
          <w:color w:val="000000"/>
          <w:sz w:val="20"/>
          <w:szCs w:val="20"/>
          <w:shd w:val="clear" w:color="auto" w:fill="F5F5F5"/>
        </w:rPr>
      </w:pPr>
    </w:p>
    <w:p w:rsidR="00B836AC" w:rsidRPr="00BB3D58" w:rsidRDefault="00BB3D58" w:rsidP="00BB3D58"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W ramach instrumentów zorientowanych na konsumenta wyróżnia się: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Obniżki cen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są silnym bodźcem aktywizującym sprzedaż w krótkich okresach. Głębokość ceny musi być atrakcyjna dla nabywcy (minimum rzędu 15-20%), nie może jednak przekraczać psychologicznych barier hamujących sprzedaż. Zbyt duża obniżka utożsamiana jest bowiem z negatywną oceną samego produktu. Bardzo częste i zbyt głębokie redukcje cen pogarszają ponadto image firmy i marki w oczach potencjalnych klientów. Jako ważny element polityki cen, znajduje ona swój wyraz w stosowaniu przecen, rabatów, bonifikat i opustów. Dużą siłę oddziaływania promocyjnego posiadają posezonowe akcje wyprzedaży towarów i popularna w handlu zasada „dwa za cenę jednego”.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Bezpłatne próbki towarów (miniaturki produktów)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mają za zadanie przezwyciężyć bariery nieufności, jakie zazwyczaj wykazują nabywcy wobec produktów nowych i nieznanych oraz zachęcić – poprzez bezpośredni i bezpłatny kontakt – do pierwszego zakupu. Stosuje się je głównie w pierwszej fazie cyklu życia produktu wraz z intensywną akcją reklamową. Stanowią one skuteczny lecz drogi środek wprowadzania produktu na rynek. Podobną rolę spełniają degustacje, pokazy, demonstracje, wystawy.</w:t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</w:rPr>
        <w:lastRenderedPageBreak/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Kupony (blankiety, certyfikaty)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są instrumentem promocji upoważniającym posiadacza do zakupu towaru po obniżonej cenie. Kupony mogą być zamieszczane w prasie, wręczane klientom, wysyłane pocztą lub dołączane do innych towarów.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Oferty refundowane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polegają na zwrocie części ceny po przedłożeniu dowodu zakupu. Wykorzystuje się je zazwyczaj celem aktywizacji sprzedaży towarów problemowych, relatywnie drogich (np. sprzętu radiowo-telewizyjnego itp.). W przypadku ofert refundowanych klient musi spełnić pewne warunki tj. zakup musi przeważnie przekroczyć określoną kwotę, być poświadczony, a dowód zakupu przesłany do firmy. Celem częściowe refundacji jest odwrócenie uwagi klientów od oferty firm konkurencyjnych.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Premie od zakupu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stanowią je bezpłatne upominki rzeczowe, jakimi premiuje się zakup określonego produktu. Działają one szybko i wywierają silny wpływ na wzrost sprzedaży premiowanych towarów. Premie można stosować we wszystkich fazach cyklu życia produktu. Premią od zakupu może być komplet słuchawek stereo dla nabywcy walkmana.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Znaczki handlowe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stosowane przez sklepy, które za ich pomocą „ potwierdzają dokonanie zakupu. Po zebraniu odpowiedniego zestawu, znaczki umożliwiają nabywcom otrzymanie w tym samym sklepie przy następnych zakupach stosownego rabatu.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Konkursy, loterie, gry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dają możliwość wygrania „ wielu cennych nagród”. Wyróżniamy tu kupony konkursowe i kupony bezpośrednie. W pierwszym przypadku należy prawidłowo wypełnić kupon zawierający jakieś zadanie, np. krzyżówkę. Kupony bezpośrednie takiego wymogu nie zawierają. Ten typ promocji stosują głównie gazety i czasopisma.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 w:rsidRPr="00BB3D58">
        <w:rPr>
          <w:rFonts w:ascii="Arial" w:hAnsi="Arial" w:cs="Arial"/>
          <w:color w:val="FF0000"/>
          <w:sz w:val="20"/>
          <w:szCs w:val="20"/>
          <w:shd w:val="clear" w:color="auto" w:fill="F5F5F5"/>
        </w:rPr>
        <w:t xml:space="preserve">- Ekspozycja w punkcie sprzedaży </w:t>
      </w:r>
      <w:r>
        <w:rPr>
          <w:rFonts w:ascii="Arial" w:hAnsi="Arial" w:cs="Arial"/>
          <w:color w:val="000000"/>
          <w:sz w:val="20"/>
          <w:szCs w:val="20"/>
          <w:shd w:val="clear" w:color="auto" w:fill="F5F5F5"/>
        </w:rPr>
        <w:t>– może być silnym bodźcem przyciągających uwagę klientów i zachęcających do zakupu. Ładnie zaaranżowana, ciekawa i pomysłowa wystawa zachęca klientów do podejmowania decyzji o zakupie (pod wpływem impulsu). Ekspozycję wspierają różne gadżety promocyjne: tablice, plakaty, zdjęcia itp.</w:t>
      </w:r>
      <w:bookmarkStart w:id="0" w:name="_GoBack"/>
      <w:bookmarkEnd w:id="0"/>
    </w:p>
    <w:sectPr w:rsidR="00B836AC" w:rsidRPr="00BB3D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FB"/>
    <w:rsid w:val="001C23CF"/>
    <w:rsid w:val="00247608"/>
    <w:rsid w:val="006730D0"/>
    <w:rsid w:val="007320FB"/>
    <w:rsid w:val="00814524"/>
    <w:rsid w:val="0086590F"/>
    <w:rsid w:val="00AA16E1"/>
    <w:rsid w:val="00B20DA0"/>
    <w:rsid w:val="00B8246C"/>
    <w:rsid w:val="00B836AC"/>
    <w:rsid w:val="00BB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0B67E"/>
  <w15:chartTrackingRefBased/>
  <w15:docId w15:val="{F04752B1-31D7-40D6-B26B-818AE3D4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20F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20FB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A16E1"/>
    <w:rPr>
      <w:b/>
      <w:bCs/>
    </w:rPr>
  </w:style>
  <w:style w:type="character" w:customStyle="1" w:styleId="tr">
    <w:name w:val="tr"/>
    <w:basedOn w:val="Domylnaczcionkaakapitu"/>
    <w:rsid w:val="00AA16E1"/>
  </w:style>
  <w:style w:type="character" w:styleId="Odwoaniedokomentarza">
    <w:name w:val="annotation reference"/>
    <w:basedOn w:val="Domylnaczcionkaakapitu"/>
    <w:uiPriority w:val="99"/>
    <w:semiHidden/>
    <w:unhideWhenUsed/>
    <w:rsid w:val="00BB3D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3D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3D58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3D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3D58"/>
    <w:rPr>
      <w:rFonts w:eastAsiaTheme="minorEastAsia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D5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italni.pl/pojecie/aktywizacja-sprzeda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2020-05-17T17:21:00Z</dcterms:created>
  <dcterms:modified xsi:type="dcterms:W3CDTF">2020-05-17T17:21:00Z</dcterms:modified>
</cp:coreProperties>
</file>