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4D" w:rsidRPr="00076F2F" w:rsidRDefault="009046A3" w:rsidP="00076F2F">
      <w:p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19.05.2020</w:t>
      </w:r>
    </w:p>
    <w:p w:rsidR="009046A3" w:rsidRPr="00076F2F" w:rsidRDefault="009046A3" w:rsidP="00076F2F">
      <w:p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KL I TA</w:t>
      </w:r>
    </w:p>
    <w:p w:rsidR="009046A3" w:rsidRPr="00076F2F" w:rsidRDefault="009046A3" w:rsidP="00076F2F">
      <w:p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Przedmiot: produkcja roślinna</w:t>
      </w:r>
    </w:p>
    <w:p w:rsidR="009046A3" w:rsidRPr="00076F2F" w:rsidRDefault="009046A3" w:rsidP="00076F2F">
      <w:p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Temat Organizacja ochrony roślin</w:t>
      </w:r>
      <w:bookmarkStart w:id="0" w:name="_GoBack"/>
      <w:bookmarkEnd w:id="0"/>
    </w:p>
    <w:p w:rsidR="009046A3" w:rsidRPr="00076F2F" w:rsidRDefault="009046A3" w:rsidP="00076F2F">
      <w:pPr>
        <w:spacing w:line="360" w:lineRule="auto"/>
        <w:jc w:val="both"/>
        <w:rPr>
          <w:rFonts w:ascii="Times New Roman" w:hAnsi="Times New Roman" w:cs="Times New Roman"/>
          <w:sz w:val="24"/>
          <w:szCs w:val="24"/>
        </w:rPr>
      </w:pPr>
    </w:p>
    <w:p w:rsidR="009046A3" w:rsidRPr="00076F2F" w:rsidRDefault="009046A3" w:rsidP="00076F2F">
      <w:p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Na dzisiejszych zajęciach chciałabym żebyśmy zajęli się wyjaśnieniem pojęć:</w:t>
      </w:r>
    </w:p>
    <w:p w:rsidR="009046A3" w:rsidRPr="00076F2F" w:rsidRDefault="009046A3" w:rsidP="00076F2F">
      <w:pPr>
        <w:pStyle w:val="Akapitzlist"/>
        <w:numPr>
          <w:ilvl w:val="0"/>
          <w:numId w:val="1"/>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Co to jest i czym zajmuje się Państwowa Inspekcja Ochrony Roślin i Nasiennictwa?</w:t>
      </w:r>
    </w:p>
    <w:p w:rsidR="009046A3" w:rsidRPr="00076F2F" w:rsidRDefault="009046A3" w:rsidP="00076F2F">
      <w:pPr>
        <w:pStyle w:val="Akapitzlist"/>
        <w:numPr>
          <w:ilvl w:val="0"/>
          <w:numId w:val="1"/>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W jaki sposób przechowywać, pakować i transportować środki ochrony roślin</w:t>
      </w:r>
    </w:p>
    <w:p w:rsidR="009046A3" w:rsidRPr="00076F2F" w:rsidRDefault="009046A3" w:rsidP="00076F2F">
      <w:pPr>
        <w:pStyle w:val="Akapitzlist"/>
        <w:numPr>
          <w:ilvl w:val="0"/>
          <w:numId w:val="1"/>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W jaki sposób reklamować środki ochrony roślin?</w:t>
      </w:r>
    </w:p>
    <w:p w:rsidR="009046A3" w:rsidRDefault="009046A3" w:rsidP="009046A3"/>
    <w:p w:rsidR="009046A3" w:rsidRDefault="009046A3" w:rsidP="009046A3">
      <w:pPr>
        <w:spacing w:line="360" w:lineRule="auto"/>
        <w:jc w:val="both"/>
        <w:rPr>
          <w:rFonts w:ascii="Times New Roman" w:hAnsi="Times New Roman" w:cs="Times New Roman"/>
          <w:sz w:val="24"/>
          <w:szCs w:val="24"/>
          <w:shd w:val="clear" w:color="auto" w:fill="FFFFFF"/>
        </w:rPr>
      </w:pPr>
      <w:r w:rsidRPr="009046A3">
        <w:rPr>
          <w:rFonts w:ascii="Times New Roman" w:hAnsi="Times New Roman" w:cs="Times New Roman"/>
          <w:sz w:val="24"/>
          <w:szCs w:val="24"/>
          <w:u w:val="single"/>
          <w:shd w:val="clear" w:color="auto" w:fill="FFFFFF"/>
        </w:rPr>
        <w:t>Państwowa Inspekcja Ochrony Roślin i Nasiennictwa</w:t>
      </w:r>
      <w:r w:rsidRPr="009046A3">
        <w:rPr>
          <w:rFonts w:ascii="Times New Roman" w:hAnsi="Times New Roman" w:cs="Times New Roman"/>
          <w:sz w:val="24"/>
          <w:szCs w:val="24"/>
          <w:shd w:val="clear" w:color="auto" w:fill="FFFFFF"/>
        </w:rPr>
        <w:t xml:space="preserve"> swoją działalnością kontynuuje wieloletnią tradycję ochrony roślin w Polsce, zapoczątkowaną już w 1889 r. Wpisuje się również w ponad 130 letnią tradycję polskiego nasiennictwa. Inspekcja powstała z połączenia w 2002 r. dwóch służb kontrolnych: Inspekcji Ochrony Roślin i Inspekcji Nasiennej i wykonuje zadania określone przepisami ustawy o ochronie roślin, ustawy o środkach ochrony roślin, ustawy o nasiennictwie oraz aktów wykonawczych do ww. ustaw.</w:t>
      </w:r>
      <w:r w:rsidRPr="009046A3">
        <w:rPr>
          <w:rFonts w:ascii="Times New Roman" w:hAnsi="Times New Roman" w:cs="Times New Roman"/>
          <w:sz w:val="24"/>
          <w:szCs w:val="24"/>
        </w:rPr>
        <w:br/>
      </w:r>
      <w:r w:rsidRPr="009046A3">
        <w:rPr>
          <w:rFonts w:ascii="Times New Roman" w:hAnsi="Times New Roman" w:cs="Times New Roman"/>
          <w:sz w:val="24"/>
          <w:szCs w:val="24"/>
          <w:shd w:val="clear" w:color="auto" w:fill="FFFFFF"/>
        </w:rPr>
        <w:t>Zadania realizowane przez Państwową Inspekcję Ochrony Roślin i Nasiennictwa mają na celu zmniejszenie zagrożenia ze strony organizmów szkodliwych, eliminację negatywnych skutków wynikających z wymiany handlowej i stosowania środków ochrony roślin oraz nadzór nad produkcją materiału siewnego w pełni spełniającego wymagania zdrowotnościowe i jakościowe.</w:t>
      </w:r>
    </w:p>
    <w:p w:rsidR="009046A3" w:rsidRDefault="009046A3" w:rsidP="009046A3">
      <w:pPr>
        <w:spacing w:line="360" w:lineRule="auto"/>
        <w:jc w:val="both"/>
        <w:rPr>
          <w:rFonts w:ascii="Times New Roman" w:hAnsi="Times New Roman" w:cs="Times New Roman"/>
          <w:sz w:val="24"/>
          <w:szCs w:val="24"/>
        </w:rPr>
      </w:pPr>
      <w:r w:rsidRPr="009046A3">
        <w:rPr>
          <w:rFonts w:ascii="Times New Roman" w:hAnsi="Times New Roman" w:cs="Times New Roman"/>
          <w:b/>
          <w:sz w:val="24"/>
          <w:szCs w:val="24"/>
          <w:u w:val="single"/>
        </w:rPr>
        <w:t>Zadania</w:t>
      </w:r>
      <w:r w:rsidRPr="009046A3">
        <w:rPr>
          <w:rFonts w:ascii="Times New Roman" w:hAnsi="Times New Roman" w:cs="Times New Roman"/>
          <w:sz w:val="24"/>
          <w:szCs w:val="24"/>
        </w:rPr>
        <w:t xml:space="preserve"> realizowane przez Państwową Inspekcję Ochrony Roślin i Nasiennictwa mają na celu zmniejszenie zagrożenia ze strony organizmów szkodliwych, eliminację negatywnych skutków wynikających z obrotu handlowego i stosowania środków ochrony roślin oraz nadzór nad produkcją i obrotem materiałem siewnym w pełni spełniającym wymagania zdrowotnościowe i jakościowe.</w:t>
      </w:r>
    </w:p>
    <w:p w:rsidR="009046A3" w:rsidRPr="009046A3" w:rsidRDefault="009046A3" w:rsidP="009046A3">
      <w:p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 xml:space="preserve">Do </w:t>
      </w:r>
      <w:r w:rsidRPr="009046A3">
        <w:rPr>
          <w:rFonts w:ascii="Times New Roman" w:hAnsi="Times New Roman" w:cs="Times New Roman"/>
          <w:sz w:val="24"/>
          <w:szCs w:val="24"/>
          <w:u w:val="single"/>
        </w:rPr>
        <w:t xml:space="preserve">zadań realizowanych w ramach ochrony roślin i techniki </w:t>
      </w:r>
      <w:r>
        <w:rPr>
          <w:rFonts w:ascii="Times New Roman" w:hAnsi="Times New Roman" w:cs="Times New Roman"/>
          <w:sz w:val="24"/>
          <w:szCs w:val="24"/>
        </w:rPr>
        <w:t>należy w szczególności:</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 xml:space="preserve">kontrola podmiotów prowadzących produkcję środków ochrony roślin w zakresie spełnienia wymagań określonych w przepisach o środkach ochrony roślin oraz w rozporządzeniu Parlamentu Europejskiego i Rady (WE) nr 1107/2009 z dnia 21 </w:t>
      </w:r>
      <w:r w:rsidRPr="009046A3">
        <w:rPr>
          <w:rFonts w:ascii="Times New Roman" w:hAnsi="Times New Roman" w:cs="Times New Roman"/>
          <w:sz w:val="24"/>
          <w:szCs w:val="24"/>
        </w:rPr>
        <w:lastRenderedPageBreak/>
        <w:t xml:space="preserve">października 2009 r. dotyczącym wprowadzania do obrotu środków ochrony roślin i uchylającym dyrektywy Rady 79/117/EWG i 91/414/EWG (Dz. Urz. UE L 309 z 24.11.2009, str. 1, z </w:t>
      </w:r>
      <w:proofErr w:type="spellStart"/>
      <w:r w:rsidRPr="009046A3">
        <w:rPr>
          <w:rFonts w:ascii="Times New Roman" w:hAnsi="Times New Roman" w:cs="Times New Roman"/>
          <w:sz w:val="24"/>
          <w:szCs w:val="24"/>
        </w:rPr>
        <w:t>późn</w:t>
      </w:r>
      <w:proofErr w:type="spellEnd"/>
      <w:r w:rsidRPr="009046A3">
        <w:rPr>
          <w:rFonts w:ascii="Times New Roman" w:hAnsi="Times New Roman" w:cs="Times New Roman"/>
          <w:sz w:val="24"/>
          <w:szCs w:val="24"/>
        </w:rPr>
        <w:t>. zm.), zwanym dalej "rozporządzeniem nr 1107/2009";</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upoważnianie podmiotów do prowadzenia badań skuteczności działania środków ochrony roślin oraz kontrola w zakresie spełniania wymagań dobrej praktyki doświadczalnej w rozumieniu art. 3 pkt 20 rozporządzenia nr 1107/2009;</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wykonywanie obowiązków organu prowadzącego rejestr działalności regulowanej w zakresie wprowadzania do obrotu lub konfekcjonowania środków ochrony roślin, w tym kontrola podmiotów prowadzących działalność w tym zakresie;</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składowania i przemieszczania środków ochrony roślin;</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opakowań środków ochrony roślin znajdujących się w obrocie, w zakresie spełnienia wymagań określonych w przepisach o środkach ochrony roślin oraz w rozporządzeniu nr 1107/2009;</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składu lub właściwości fizycznych, lub właściwości chemicznych środków ochrony roślin wprowadzonych do obrotu;</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wprowadzania do obrotu środków ochrony roślin;</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reklamy środków ochrony roślin w zakresie określonym w rozporządzeniu nr 1107/2009;</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stosowania środków ochrony roślin;</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wykonywanie obowiązków organu prowadzącego rejestr działalności w zakresie potwierdzania sprawności technicznej sprzętu przeznaczonego do stosowania środków ochrony roślin, w tym kontrola podmiotów prowadzących działalność w tym zakresie;</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upoważnianie podmiotów do prowadzenia działalności w zakresie certyfikacji w integrowanej produkcji roślin, kontrola zgodności działalności tych podmiotów z przepisami dotyczącymi integrowanej produkcji roślin oraz wykonywanie działalności w zakresie certyfikacji w integrowanej produkcji roślin;</w:t>
      </w:r>
    </w:p>
    <w:p w:rsid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wykonywanie obowiązków organu prowadzącego rejestr działalności w zakresie prowadzenia szkoleń w zakresie środków ochrony roślin, w tym kontrola podmiotów prowadzących działalność w tym zakresie;</w:t>
      </w:r>
    </w:p>
    <w:p w:rsidR="009046A3" w:rsidRPr="009046A3" w:rsidRDefault="009046A3" w:rsidP="009046A3">
      <w:pPr>
        <w:pStyle w:val="Akapitzlist"/>
        <w:numPr>
          <w:ilvl w:val="0"/>
          <w:numId w:val="2"/>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monitorowanie zużycia środków ochrony roślin.</w:t>
      </w:r>
    </w:p>
    <w:p w:rsidR="009046A3" w:rsidRDefault="009046A3" w:rsidP="009046A3">
      <w:p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 xml:space="preserve">Do zadań w </w:t>
      </w:r>
      <w:r w:rsidRPr="009046A3">
        <w:rPr>
          <w:rFonts w:ascii="Times New Roman" w:hAnsi="Times New Roman" w:cs="Times New Roman"/>
          <w:sz w:val="24"/>
          <w:szCs w:val="24"/>
          <w:u w:val="single"/>
        </w:rPr>
        <w:t>zakresie nadzoru nad zdrowiem roślin</w:t>
      </w:r>
      <w:r>
        <w:rPr>
          <w:rFonts w:ascii="Times New Roman" w:hAnsi="Times New Roman" w:cs="Times New Roman"/>
          <w:sz w:val="24"/>
          <w:szCs w:val="24"/>
        </w:rPr>
        <w:t xml:space="preserve"> należy w szczególności:</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fitosanitarna roślin, produktów roślinnych lub przedmiotów, podłoży i gleby oraz środków transportu, w miejscach wwozu i na terytorium Rzeczypospolitej Polskiej;</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lastRenderedPageBreak/>
        <w:t>ocena stanu zagrożenia roślin przez organizmy szkodliwe oraz prowadzenie ewidencji tych organizmów;</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wydawanie decyzji w sprawie zwalczania organizmów szkodliwych;</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ustalanie i doskonalenie metod oraz terminów zwalczania organizmów szkodliwych, a także zapobieganie ich rozprzestrzenianiu się;</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wydawanie świadectw fitosanitarnych, paszportów roślin i zaświadczeń oraz nadzór nad jednostkami upoważnionymi do wypełniania formularzy paszportów roślin;</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zabiegów oczyszczania, odkażania i przerobu roślin, produktów roślinnych lub przedmiotów;</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zawiadamianie organizacji ochrony roślin państwa, z którego pochodzą rośliny, produkty roślinne lub przedmioty, o ich zatrzymaniu lub zniszczeniu;</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nadzór nad wprowadzaniem, rozprzestrzenianiem oraz nad pracami z wykorzystaniem organizmów kwarantannowych, roślin, produktów roślinnych lub przedmiotów porażonych przez organizmy kwarantannowe lub niespełniających wymagań specjalnych oraz roślin, produktów roślinnych lub przedmiotów, których wprowadzanie na terytorium Rzeczypospolitej Polskiej lub przemieszczanie jest zakazane;</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prowadzenie rejestru przedsiębiorców;</w:t>
      </w:r>
    </w:p>
    <w:p w:rsid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badania laboratoryjne roślin, produktów roślinnych lub przedmiotów;</w:t>
      </w:r>
    </w:p>
    <w:p w:rsidR="009046A3" w:rsidRPr="009046A3" w:rsidRDefault="009046A3" w:rsidP="009046A3">
      <w:pPr>
        <w:pStyle w:val="Akapitzlist"/>
        <w:numPr>
          <w:ilvl w:val="0"/>
          <w:numId w:val="3"/>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wydawanie decyzji w sprawie postępowania z roślinami, produktami roślinnymi lub przedmiotami podlegającymi granicznej kontroli fitosanitarnej</w:t>
      </w:r>
    </w:p>
    <w:p w:rsidR="009046A3" w:rsidRDefault="009046A3" w:rsidP="009046A3">
      <w:p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 xml:space="preserve">Do zadań </w:t>
      </w:r>
      <w:r w:rsidRPr="009046A3">
        <w:rPr>
          <w:rFonts w:ascii="Times New Roman" w:hAnsi="Times New Roman" w:cs="Times New Roman"/>
          <w:sz w:val="24"/>
          <w:szCs w:val="24"/>
          <w:u w:val="single"/>
        </w:rPr>
        <w:t>w zakresie nasiennictwa</w:t>
      </w:r>
      <w:r>
        <w:rPr>
          <w:rFonts w:ascii="Times New Roman" w:hAnsi="Times New Roman" w:cs="Times New Roman"/>
          <w:sz w:val="24"/>
          <w:szCs w:val="24"/>
        </w:rPr>
        <w:t xml:space="preserve"> należy w szczególności:</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ocena polowa, laboratoryjna i cech zewnętrznych materiału siewnego;</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 xml:space="preserve">współpraca z </w:t>
      </w:r>
      <w:proofErr w:type="spellStart"/>
      <w:r w:rsidRPr="009046A3">
        <w:rPr>
          <w:rFonts w:ascii="Times New Roman" w:hAnsi="Times New Roman" w:cs="Times New Roman"/>
          <w:sz w:val="24"/>
          <w:szCs w:val="24"/>
        </w:rPr>
        <w:t>COBORu</w:t>
      </w:r>
      <w:proofErr w:type="spellEnd"/>
      <w:r w:rsidRPr="009046A3">
        <w:rPr>
          <w:rFonts w:ascii="Times New Roman" w:hAnsi="Times New Roman" w:cs="Times New Roman"/>
          <w:sz w:val="24"/>
          <w:szCs w:val="24"/>
        </w:rPr>
        <w:t xml:space="preserve"> w zakresie oceny tożsamości i czystości odmianowej</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przestrzegania zasad i obowiązujących wymagań w zakresie wytwarzania, oceny, przechowywania, obrotu i stosowania materiału siewnego, w tym modyfikowanego genetycznie;</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wydawanie akredytacji w zakresie pobierania próbek i oceny materiału siewnego oraz kontrola warunków ich przestrzegania;</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wydawanie urzędowych etykiet i plomb oraz nadzór nad jednostkami upoważnionymi do wypełniania etykiet;</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kontrola materiału siewnego wwożonego z państw trzecich;</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dokonywanie ponownej oceny materiału siewnego w przypadku złożenia odwołania od oceny wykonanej przez WI;</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Pr="009046A3">
        <w:rPr>
          <w:rFonts w:ascii="Times New Roman" w:hAnsi="Times New Roman" w:cs="Times New Roman"/>
          <w:sz w:val="24"/>
          <w:szCs w:val="24"/>
        </w:rPr>
        <w:t>rganizowanie szkoleń i egzaminów dla upoważnionych kwalifikatorów dokonujących oceny polowej oraz cech zewnętrznych materiału siewnego oraz akredytowanych kwalifikatorów dokonujących oceny polowej materiału siewnego;</w:t>
      </w:r>
    </w:p>
    <w:p w:rsidR="00076F2F" w:rsidRDefault="009046A3" w:rsidP="009046A3">
      <w:pPr>
        <w:pStyle w:val="Akapitzlist"/>
        <w:numPr>
          <w:ilvl w:val="0"/>
          <w:numId w:val="4"/>
        </w:numPr>
        <w:spacing w:line="360" w:lineRule="auto"/>
        <w:jc w:val="both"/>
        <w:rPr>
          <w:rFonts w:ascii="Times New Roman" w:hAnsi="Times New Roman" w:cs="Times New Roman"/>
          <w:sz w:val="24"/>
          <w:szCs w:val="24"/>
        </w:rPr>
      </w:pPr>
      <w:r w:rsidRPr="009046A3">
        <w:rPr>
          <w:rFonts w:ascii="Times New Roman" w:hAnsi="Times New Roman" w:cs="Times New Roman"/>
          <w:sz w:val="24"/>
          <w:szCs w:val="24"/>
        </w:rPr>
        <w:t xml:space="preserve">nadzór i kontrola dostawców materiału szkółkarskiego oraz materiału </w:t>
      </w:r>
      <w:proofErr w:type="spellStart"/>
      <w:r w:rsidRPr="009046A3">
        <w:rPr>
          <w:rFonts w:ascii="Times New Roman" w:hAnsi="Times New Roman" w:cs="Times New Roman"/>
          <w:sz w:val="24"/>
          <w:szCs w:val="24"/>
        </w:rPr>
        <w:t>rozmnożeniowego</w:t>
      </w:r>
      <w:proofErr w:type="spellEnd"/>
      <w:r w:rsidRPr="009046A3">
        <w:rPr>
          <w:rFonts w:ascii="Times New Roman" w:hAnsi="Times New Roman" w:cs="Times New Roman"/>
          <w:sz w:val="24"/>
          <w:szCs w:val="24"/>
        </w:rPr>
        <w:t xml:space="preserve"> i </w:t>
      </w:r>
      <w:proofErr w:type="spellStart"/>
      <w:r w:rsidRPr="009046A3">
        <w:rPr>
          <w:rFonts w:ascii="Times New Roman" w:hAnsi="Times New Roman" w:cs="Times New Roman"/>
          <w:sz w:val="24"/>
          <w:szCs w:val="24"/>
        </w:rPr>
        <w:t>nasadzeniowego</w:t>
      </w:r>
      <w:proofErr w:type="spellEnd"/>
      <w:r w:rsidRPr="009046A3">
        <w:rPr>
          <w:rFonts w:ascii="Times New Roman" w:hAnsi="Times New Roman" w:cs="Times New Roman"/>
          <w:sz w:val="24"/>
          <w:szCs w:val="24"/>
        </w:rPr>
        <w:t xml:space="preserve"> roślin warzywnych i ozdobnych w zakresie przestrzegania przepisów nasiennych;</w:t>
      </w:r>
    </w:p>
    <w:p w:rsidR="00076F2F" w:rsidRDefault="009046A3" w:rsidP="009046A3">
      <w:pPr>
        <w:pStyle w:val="Akapitzlist"/>
        <w:numPr>
          <w:ilvl w:val="0"/>
          <w:numId w:val="4"/>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nadzór nad opłatami za urzędowe czynności związane z oceną materiału siewnego;</w:t>
      </w:r>
    </w:p>
    <w:p w:rsidR="00076F2F" w:rsidRDefault="009046A3" w:rsidP="009046A3">
      <w:pPr>
        <w:pStyle w:val="Akapitzlist"/>
        <w:numPr>
          <w:ilvl w:val="0"/>
          <w:numId w:val="4"/>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sporządzanie informacji o obrocie materiałem siewnym i kontrola przedsiębiorców w tym zakresie;</w:t>
      </w:r>
    </w:p>
    <w:p w:rsidR="00076F2F" w:rsidRDefault="009046A3" w:rsidP="009046A3">
      <w:pPr>
        <w:pStyle w:val="Akapitzlist"/>
        <w:numPr>
          <w:ilvl w:val="0"/>
          <w:numId w:val="4"/>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przyjmowanie wniosków i wydawanie decyzji administracyjnych dotyczących pozwoleń na zastosowanie konwencjonalnego materiału siewnego w rolnictwie ekologicznym;</w:t>
      </w:r>
    </w:p>
    <w:p w:rsidR="00076F2F" w:rsidRDefault="009046A3" w:rsidP="009046A3">
      <w:pPr>
        <w:pStyle w:val="Akapitzlist"/>
        <w:numPr>
          <w:ilvl w:val="0"/>
          <w:numId w:val="4"/>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kontrola upraw winorośli przeznaczonych do wyrobu wina;</w:t>
      </w:r>
    </w:p>
    <w:p w:rsidR="009046A3" w:rsidRDefault="009046A3" w:rsidP="009046A3">
      <w:pPr>
        <w:pStyle w:val="Akapitzlist"/>
        <w:numPr>
          <w:ilvl w:val="0"/>
          <w:numId w:val="4"/>
        </w:numPr>
        <w:spacing w:line="360" w:lineRule="auto"/>
        <w:jc w:val="both"/>
        <w:rPr>
          <w:rFonts w:ascii="Times New Roman" w:hAnsi="Times New Roman" w:cs="Times New Roman"/>
          <w:sz w:val="24"/>
          <w:szCs w:val="24"/>
        </w:rPr>
      </w:pPr>
      <w:r w:rsidRPr="00076F2F">
        <w:rPr>
          <w:rFonts w:ascii="Times New Roman" w:hAnsi="Times New Roman" w:cs="Times New Roman"/>
          <w:sz w:val="24"/>
          <w:szCs w:val="24"/>
        </w:rPr>
        <w:t xml:space="preserve">prowadzenie ewidencji podmiotów prowadzących obrót materiałem </w:t>
      </w:r>
      <w:proofErr w:type="spellStart"/>
      <w:r w:rsidRPr="00076F2F">
        <w:rPr>
          <w:rFonts w:ascii="Times New Roman" w:hAnsi="Times New Roman" w:cs="Times New Roman"/>
          <w:sz w:val="24"/>
          <w:szCs w:val="24"/>
        </w:rPr>
        <w:t>siewnym:przedsiębiorców</w:t>
      </w:r>
      <w:proofErr w:type="spellEnd"/>
      <w:r w:rsidRPr="00076F2F">
        <w:rPr>
          <w:rFonts w:ascii="Times New Roman" w:hAnsi="Times New Roman" w:cs="Times New Roman"/>
          <w:sz w:val="24"/>
          <w:szCs w:val="24"/>
        </w:rPr>
        <w:t>, rolników, dostawców;</w:t>
      </w:r>
    </w:p>
    <w:p w:rsidR="00076F2F" w:rsidRDefault="00076F2F" w:rsidP="00076F2F">
      <w:pPr>
        <w:spacing w:line="360" w:lineRule="auto"/>
        <w:jc w:val="both"/>
        <w:rPr>
          <w:rFonts w:ascii="Times New Roman" w:hAnsi="Times New Roman" w:cs="Times New Roman"/>
          <w:sz w:val="24"/>
          <w:szCs w:val="24"/>
        </w:rPr>
      </w:pPr>
    </w:p>
    <w:p w:rsidR="00076F2F" w:rsidRDefault="00076F2F" w:rsidP="00076F2F">
      <w:pPr>
        <w:spacing w:line="360" w:lineRule="auto"/>
        <w:jc w:val="center"/>
        <w:rPr>
          <w:rFonts w:ascii="Times New Roman" w:hAnsi="Times New Roman" w:cs="Times New Roman"/>
          <w:sz w:val="24"/>
          <w:szCs w:val="24"/>
        </w:rPr>
      </w:pPr>
      <w:r>
        <w:rPr>
          <w:rFonts w:ascii="Times New Roman" w:hAnsi="Times New Roman" w:cs="Times New Roman"/>
          <w:sz w:val="24"/>
          <w:szCs w:val="24"/>
        </w:rPr>
        <w:t>ZASADY DOTYCZĄCE PRZECHOWYWANIA, PAKOWANIA I TRANSPORTU ŚRODKÓW OCHRONY ROŚLIN</w:t>
      </w:r>
    </w:p>
    <w:p w:rsidR="00076F2F" w:rsidRPr="00076F2F" w:rsidRDefault="00076F2F" w:rsidP="00076F2F">
      <w:pPr>
        <w:spacing w:line="360" w:lineRule="auto"/>
        <w:rPr>
          <w:rFonts w:ascii="Times New Roman" w:hAnsi="Times New Roman" w:cs="Times New Roman"/>
          <w:sz w:val="24"/>
          <w:szCs w:val="24"/>
        </w:rPr>
      </w:pPr>
      <w:r w:rsidRPr="00076F2F">
        <w:rPr>
          <w:rFonts w:ascii="Times New Roman" w:hAnsi="Times New Roman" w:cs="Times New Roman"/>
          <w:sz w:val="24"/>
          <w:szCs w:val="24"/>
        </w:rPr>
        <w:t>Przy zakupie środków ochrony roślin należy zwrócić szczególną uwagę, aby  na opakowaniach była umieszczona czytelna etykieta (instrukcja) w języku polskim. Uszkodzone opakowania należy natychmiast zastąpić nowym, prawidłowo oznakowanym. Nie wolno kupować preparatów przeterminowanych.</w:t>
      </w:r>
    </w:p>
    <w:p w:rsidR="00076F2F" w:rsidRPr="00076F2F" w:rsidRDefault="00076F2F" w:rsidP="00076F2F">
      <w:pPr>
        <w:spacing w:line="360" w:lineRule="auto"/>
        <w:rPr>
          <w:rFonts w:ascii="Times New Roman" w:hAnsi="Times New Roman" w:cs="Times New Roman"/>
          <w:sz w:val="24"/>
          <w:szCs w:val="24"/>
        </w:rPr>
      </w:pPr>
      <w:proofErr w:type="spellStart"/>
      <w:r w:rsidRPr="00076F2F">
        <w:rPr>
          <w:rFonts w:ascii="Times New Roman" w:hAnsi="Times New Roman" w:cs="Times New Roman"/>
          <w:sz w:val="24"/>
          <w:szCs w:val="24"/>
        </w:rPr>
        <w:t>Ś.o.r</w:t>
      </w:r>
      <w:proofErr w:type="spellEnd"/>
      <w:r w:rsidRPr="00076F2F">
        <w:rPr>
          <w:rFonts w:ascii="Times New Roman" w:hAnsi="Times New Roman" w:cs="Times New Roman"/>
          <w:sz w:val="24"/>
          <w:szCs w:val="24"/>
        </w:rPr>
        <w:t xml:space="preserve">. zaliczane do grupy toksycznych i bardzo toksycznych dla człowieka mogą kupować jedynie osoby, które ukończyły szkolenie w zakresie ich stosowania oraz posiadają aktualne zaświadczenie o ukończeniu tego szkolenia. Takie zaświadczenie ważne jest przez 5 lat.  </w:t>
      </w:r>
    </w:p>
    <w:p w:rsidR="00076F2F" w:rsidRPr="00076F2F" w:rsidRDefault="00076F2F" w:rsidP="00076F2F">
      <w:pPr>
        <w:spacing w:line="360" w:lineRule="auto"/>
        <w:rPr>
          <w:rFonts w:ascii="Times New Roman" w:hAnsi="Times New Roman" w:cs="Times New Roman"/>
          <w:sz w:val="24"/>
          <w:szCs w:val="24"/>
        </w:rPr>
      </w:pPr>
      <w:r w:rsidRPr="00076F2F">
        <w:rPr>
          <w:rFonts w:ascii="Times New Roman" w:hAnsi="Times New Roman" w:cs="Times New Roman"/>
          <w:sz w:val="24"/>
          <w:szCs w:val="24"/>
        </w:rPr>
        <w:t xml:space="preserve">Podczas transportu należy zabezpieczyć środki ochrony roślin np. folią plastikową. Trzeba pamiętać, że folii lub pojemników, w których przewożono te preparaty, nie wolno wykorzystywać do innych celów. Dodatkowo nie powinno się przewozić </w:t>
      </w:r>
      <w:proofErr w:type="spellStart"/>
      <w:r w:rsidRPr="00076F2F">
        <w:rPr>
          <w:rFonts w:ascii="Times New Roman" w:hAnsi="Times New Roman" w:cs="Times New Roman"/>
          <w:sz w:val="24"/>
          <w:szCs w:val="24"/>
        </w:rPr>
        <w:t>ś.o.r</w:t>
      </w:r>
      <w:proofErr w:type="spellEnd"/>
      <w:r w:rsidRPr="00076F2F">
        <w:rPr>
          <w:rFonts w:ascii="Times New Roman" w:hAnsi="Times New Roman" w:cs="Times New Roman"/>
          <w:sz w:val="24"/>
          <w:szCs w:val="24"/>
        </w:rPr>
        <w:t>. w bezpośrednim kontakcie z ludźmi, zwierzętami oraz artykułami spożywczymi czy paszami.</w:t>
      </w:r>
    </w:p>
    <w:p w:rsidR="00076F2F" w:rsidRPr="00076F2F" w:rsidRDefault="00076F2F" w:rsidP="00076F2F">
      <w:pPr>
        <w:spacing w:line="360" w:lineRule="auto"/>
        <w:rPr>
          <w:rFonts w:ascii="Times New Roman" w:hAnsi="Times New Roman" w:cs="Times New Roman"/>
          <w:sz w:val="24"/>
          <w:szCs w:val="24"/>
        </w:rPr>
      </w:pPr>
    </w:p>
    <w:p w:rsidR="00076F2F" w:rsidRPr="00076F2F" w:rsidRDefault="00076F2F" w:rsidP="00076F2F">
      <w:pPr>
        <w:spacing w:line="360" w:lineRule="auto"/>
        <w:rPr>
          <w:rFonts w:ascii="Times New Roman" w:hAnsi="Times New Roman" w:cs="Times New Roman"/>
          <w:sz w:val="24"/>
          <w:szCs w:val="24"/>
        </w:rPr>
      </w:pPr>
      <w:r w:rsidRPr="00076F2F">
        <w:rPr>
          <w:rFonts w:ascii="Times New Roman" w:hAnsi="Times New Roman" w:cs="Times New Roman"/>
          <w:sz w:val="24"/>
          <w:szCs w:val="24"/>
        </w:rPr>
        <w:lastRenderedPageBreak/>
        <w:t xml:space="preserve">Wskazane jest, aby środki chemiczne były przechowywane w miejscach niedostępnych dla osób nieupoważnionych, poza budynkiem mieszkalnym i inwentarskim. Magazyn </w:t>
      </w:r>
      <w:proofErr w:type="spellStart"/>
      <w:r w:rsidRPr="00076F2F">
        <w:rPr>
          <w:rFonts w:ascii="Times New Roman" w:hAnsi="Times New Roman" w:cs="Times New Roman"/>
          <w:sz w:val="24"/>
          <w:szCs w:val="24"/>
        </w:rPr>
        <w:t>ś.o.r</w:t>
      </w:r>
      <w:proofErr w:type="spellEnd"/>
      <w:r w:rsidRPr="00076F2F">
        <w:rPr>
          <w:rFonts w:ascii="Times New Roman" w:hAnsi="Times New Roman" w:cs="Times New Roman"/>
          <w:sz w:val="24"/>
          <w:szCs w:val="24"/>
        </w:rPr>
        <w:t>. powinien być zaopatrzony w trwała informacje o jego przeznaczeniu i rodzaju składowanych preparatów. W pomieszczeniu powinna znajdować się utwardzona posadzka z nieprzepuszczalnego materiału, umożliwiająca szybkie i dokładne usunięcie preparatu w przypadku jego rozlania. Dodatkowo magazyn należy wyposażyć w wentylację mechaniczną uruchamianą z zewnątrz i wewnątrz wraz z blokadą drzwi czasie trwania przewietrzania pomieszczeń.</w:t>
      </w:r>
    </w:p>
    <w:p w:rsidR="00076F2F" w:rsidRPr="00076F2F" w:rsidRDefault="00076F2F" w:rsidP="00076F2F">
      <w:pPr>
        <w:spacing w:line="360" w:lineRule="auto"/>
        <w:rPr>
          <w:rFonts w:ascii="Times New Roman" w:hAnsi="Times New Roman" w:cs="Times New Roman"/>
          <w:sz w:val="24"/>
          <w:szCs w:val="24"/>
        </w:rPr>
      </w:pPr>
      <w:r w:rsidRPr="00076F2F">
        <w:rPr>
          <w:rFonts w:ascii="Times New Roman" w:hAnsi="Times New Roman" w:cs="Times New Roman"/>
          <w:sz w:val="24"/>
          <w:szCs w:val="24"/>
        </w:rPr>
        <w:t>W magazynie trzeba wyodrębnić specjalne pomieszczenie na puste opakowania oraz na środki niepełnowartościowe (np. przeterminowane) i odpady, aż do momentu ich bezpiecznego zagospodarowania</w:t>
      </w:r>
      <w:r>
        <w:rPr>
          <w:rFonts w:ascii="Times New Roman" w:hAnsi="Times New Roman" w:cs="Times New Roman"/>
          <w:sz w:val="24"/>
          <w:szCs w:val="24"/>
        </w:rPr>
        <w:t xml:space="preserve"> przez wyspecjalizowane służby.</w:t>
      </w:r>
    </w:p>
    <w:p w:rsidR="00076F2F" w:rsidRPr="00076F2F" w:rsidRDefault="00076F2F" w:rsidP="00076F2F">
      <w:pPr>
        <w:spacing w:line="360" w:lineRule="auto"/>
        <w:rPr>
          <w:rFonts w:ascii="Times New Roman" w:hAnsi="Times New Roman" w:cs="Times New Roman"/>
          <w:sz w:val="24"/>
          <w:szCs w:val="24"/>
        </w:rPr>
      </w:pPr>
      <w:r w:rsidRPr="00076F2F">
        <w:rPr>
          <w:rFonts w:ascii="Times New Roman" w:hAnsi="Times New Roman" w:cs="Times New Roman"/>
          <w:sz w:val="24"/>
          <w:szCs w:val="24"/>
        </w:rPr>
        <w:t xml:space="preserve">W przypadku, gdy w gospodarstwie nie ma specjalnego magazynu, niewielkie ilości środków ochrony roślin mogą być przechowywane w oznakowanej skrzyni lub szafie (zamykanej na klucz) umieszczonej poza budynkami mieszkalnymi. </w:t>
      </w:r>
      <w:proofErr w:type="spellStart"/>
      <w:r w:rsidRPr="00076F2F">
        <w:rPr>
          <w:rFonts w:ascii="Times New Roman" w:hAnsi="Times New Roman" w:cs="Times New Roman"/>
          <w:sz w:val="24"/>
          <w:szCs w:val="24"/>
        </w:rPr>
        <w:t>Ś.o.r</w:t>
      </w:r>
      <w:proofErr w:type="spellEnd"/>
      <w:r w:rsidRPr="00076F2F">
        <w:rPr>
          <w:rFonts w:ascii="Times New Roman" w:hAnsi="Times New Roman" w:cs="Times New Roman"/>
          <w:sz w:val="24"/>
          <w:szCs w:val="24"/>
        </w:rPr>
        <w:t>. nie wolno przechowywać wraz z żywnością, paszą dla zwierząt, nasionami oraz przedmiotami osobistego użytku i innymi materiałami łatwopalnymi.</w:t>
      </w:r>
    </w:p>
    <w:p w:rsidR="009046A3" w:rsidRDefault="00076F2F" w:rsidP="00076F2F">
      <w:pPr>
        <w:jc w:val="center"/>
        <w:rPr>
          <w:rFonts w:ascii="Times New Roman" w:hAnsi="Times New Roman" w:cs="Times New Roman"/>
          <w:sz w:val="24"/>
          <w:szCs w:val="24"/>
        </w:rPr>
      </w:pPr>
      <w:r w:rsidRPr="00076F2F">
        <w:rPr>
          <w:rFonts w:ascii="Times New Roman" w:hAnsi="Times New Roman" w:cs="Times New Roman"/>
          <w:sz w:val="24"/>
          <w:szCs w:val="24"/>
        </w:rPr>
        <w:t>REKLAMOWANIE ŚRODKÓW OCHRONY ROŚLIN</w:t>
      </w:r>
    </w:p>
    <w:p w:rsidR="00076F2F" w:rsidRDefault="00076F2F" w:rsidP="00076F2F">
      <w:pPr>
        <w:jc w:val="center"/>
        <w:rPr>
          <w:rFonts w:ascii="Times New Roman" w:hAnsi="Times New Roman" w:cs="Times New Roman"/>
          <w:sz w:val="24"/>
          <w:szCs w:val="24"/>
        </w:rPr>
      </w:pPr>
    </w:p>
    <w:p w:rsidR="00076F2F" w:rsidRPr="00076F2F" w:rsidRDefault="00076F2F" w:rsidP="00076F2F">
      <w:pPr>
        <w:jc w:val="both"/>
        <w:rPr>
          <w:rFonts w:ascii="Times New Roman" w:hAnsi="Times New Roman" w:cs="Times New Roman"/>
          <w:sz w:val="24"/>
          <w:szCs w:val="24"/>
        </w:rPr>
      </w:pPr>
      <w:r w:rsidRPr="00076F2F">
        <w:rPr>
          <w:rFonts w:ascii="Times New Roman" w:hAnsi="Times New Roman" w:cs="Times New Roman"/>
          <w:sz w:val="24"/>
          <w:szCs w:val="24"/>
        </w:rPr>
        <w:t>Środki ochrony roślin, które nie uzyskały zezwolenia, nie są reklamowane. Każdej reklamie tych preparatów towarzyszą zdania: „Ze środków ochrony roślin należy korzystać z zachowaniem bezpieczeństwa. Przed każdym użyciem przeczytaj informacje zamieszczone w etykiecie i informacje dotyczące produktu”. Słowa „środki ochrony roślin” mogą zostać zastąpione przez bardziej precyzyjne określenia rodzaju produktu, takie jak środek grzybobójczy,</w:t>
      </w:r>
      <w:r>
        <w:rPr>
          <w:rFonts w:ascii="Times New Roman" w:hAnsi="Times New Roman" w:cs="Times New Roman"/>
          <w:sz w:val="24"/>
          <w:szCs w:val="24"/>
        </w:rPr>
        <w:t xml:space="preserve"> owadobójczy lub chwastobójczy.</w:t>
      </w:r>
    </w:p>
    <w:p w:rsidR="00076F2F" w:rsidRPr="00076F2F" w:rsidRDefault="00076F2F" w:rsidP="00076F2F">
      <w:pPr>
        <w:jc w:val="both"/>
        <w:rPr>
          <w:rFonts w:ascii="Times New Roman" w:hAnsi="Times New Roman" w:cs="Times New Roman"/>
          <w:sz w:val="24"/>
          <w:szCs w:val="24"/>
        </w:rPr>
      </w:pPr>
      <w:r w:rsidRPr="00076F2F">
        <w:rPr>
          <w:rFonts w:ascii="Times New Roman" w:hAnsi="Times New Roman" w:cs="Times New Roman"/>
          <w:sz w:val="24"/>
          <w:szCs w:val="24"/>
        </w:rPr>
        <w:t>Reklama środków ochrony roślin nie może zawierać informacji w formie tekstu lub w formie graficznej, które byłyby mylące w odniesieniu do możliwych zagrożeń dla zdrowia ludzi, zwierząt lub dla środowiska, takich jak określenia „niskiego ryzyka”, „nietoksyczny” czy „nieszkodliwy”. Jedynie w przypadku środków ochrony roślin niskiego ryzyka dozwolone jest użycie w reklamie wyrażenia: „dozwolony jako środek ochrony roślin niskiego ryzyka zgodnie z rozp</w:t>
      </w:r>
      <w:r>
        <w:rPr>
          <w:rFonts w:ascii="Times New Roman" w:hAnsi="Times New Roman" w:cs="Times New Roman"/>
          <w:sz w:val="24"/>
          <w:szCs w:val="24"/>
        </w:rPr>
        <w:t>orządzeniem (WE) nr 1107/2009”.</w:t>
      </w:r>
    </w:p>
    <w:p w:rsidR="00076F2F" w:rsidRPr="00076F2F" w:rsidRDefault="00076F2F" w:rsidP="00076F2F">
      <w:pPr>
        <w:jc w:val="both"/>
        <w:rPr>
          <w:rFonts w:ascii="Times New Roman" w:hAnsi="Times New Roman" w:cs="Times New Roman"/>
          <w:sz w:val="24"/>
          <w:szCs w:val="24"/>
        </w:rPr>
      </w:pPr>
      <w:r w:rsidRPr="00076F2F">
        <w:rPr>
          <w:rFonts w:ascii="Times New Roman" w:hAnsi="Times New Roman" w:cs="Times New Roman"/>
          <w:sz w:val="24"/>
          <w:szCs w:val="24"/>
        </w:rPr>
        <w:t xml:space="preserve">Ponadto w reklamach </w:t>
      </w:r>
      <w:proofErr w:type="spellStart"/>
      <w:r w:rsidRPr="00076F2F">
        <w:rPr>
          <w:rFonts w:ascii="Times New Roman" w:hAnsi="Times New Roman" w:cs="Times New Roman"/>
          <w:sz w:val="24"/>
          <w:szCs w:val="24"/>
        </w:rPr>
        <w:t>ś.o.r</w:t>
      </w:r>
      <w:proofErr w:type="spellEnd"/>
      <w:r w:rsidRPr="00076F2F">
        <w:rPr>
          <w:rFonts w:ascii="Times New Roman" w:hAnsi="Times New Roman" w:cs="Times New Roman"/>
          <w:sz w:val="24"/>
          <w:szCs w:val="24"/>
        </w:rPr>
        <w:t>. nie przedstawia się wizualnie żadnych potencjalnie niebezpiecznych praktyk, tj. mieszanie lub stosowanie bez stosownej odzieży ochronnej, stosowanie w pobliżu żywności lub stosowanie przez dzieci lub w ich pobliżu.</w:t>
      </w:r>
    </w:p>
    <w:p w:rsidR="00076F2F" w:rsidRPr="00076F2F" w:rsidRDefault="00076F2F" w:rsidP="00076F2F">
      <w:pPr>
        <w:jc w:val="both"/>
        <w:rPr>
          <w:rFonts w:ascii="Times New Roman" w:hAnsi="Times New Roman" w:cs="Times New Roman"/>
          <w:sz w:val="24"/>
          <w:szCs w:val="24"/>
        </w:rPr>
      </w:pPr>
    </w:p>
    <w:p w:rsidR="00076F2F" w:rsidRPr="00076F2F" w:rsidRDefault="00076F2F" w:rsidP="00076F2F">
      <w:pPr>
        <w:jc w:val="both"/>
        <w:rPr>
          <w:rFonts w:ascii="Times New Roman" w:hAnsi="Times New Roman" w:cs="Times New Roman"/>
          <w:sz w:val="24"/>
          <w:szCs w:val="24"/>
        </w:rPr>
      </w:pPr>
      <w:r w:rsidRPr="00076F2F">
        <w:rPr>
          <w:rFonts w:ascii="Times New Roman" w:hAnsi="Times New Roman" w:cs="Times New Roman"/>
          <w:sz w:val="24"/>
          <w:szCs w:val="24"/>
        </w:rPr>
        <w:t xml:space="preserve">Materiały reklamowe lub promocyjne powinny zwracać uwagę na stosowne zwroty i symbole ostrzegawcze umieszczone w etykietach. Zgodnie z wytyczną Komisji Europejskiej, aby </w:t>
      </w:r>
      <w:r w:rsidRPr="00076F2F">
        <w:rPr>
          <w:rFonts w:ascii="Times New Roman" w:hAnsi="Times New Roman" w:cs="Times New Roman"/>
          <w:sz w:val="24"/>
          <w:szCs w:val="24"/>
        </w:rPr>
        <w:lastRenderedPageBreak/>
        <w:t>spełnić powyższy wymóg prowadzący reklamę powinien umieścić w reklamie specjalną wzmiankę zwracającą uwagę na ostrzegawcze zwroty i piktogramy np.: „Zapoznaj się z zagrożeniami i postępuj zgodnie ze środkami ostrożno</w:t>
      </w:r>
      <w:r>
        <w:rPr>
          <w:rFonts w:ascii="Times New Roman" w:hAnsi="Times New Roman" w:cs="Times New Roman"/>
          <w:sz w:val="24"/>
          <w:szCs w:val="24"/>
        </w:rPr>
        <w:t>ści wymienionymi na etykiecie”.</w:t>
      </w:r>
    </w:p>
    <w:p w:rsidR="00076F2F" w:rsidRDefault="00076F2F" w:rsidP="00076F2F">
      <w:pPr>
        <w:jc w:val="both"/>
        <w:rPr>
          <w:rFonts w:ascii="Times New Roman" w:hAnsi="Times New Roman" w:cs="Times New Roman"/>
          <w:sz w:val="24"/>
          <w:szCs w:val="24"/>
        </w:rPr>
      </w:pPr>
      <w:r w:rsidRPr="00076F2F">
        <w:rPr>
          <w:rFonts w:ascii="Times New Roman" w:hAnsi="Times New Roman" w:cs="Times New Roman"/>
          <w:sz w:val="24"/>
          <w:szCs w:val="24"/>
        </w:rPr>
        <w:t>Główny Inspektor Ochrony Roślin i Nasiennictwa informuje, że w przypadku stwierdzenia prowadzenia reklamy środków ochrony roślin z naruszeniem ww. zasad, przepisy ustawy o środkach ochrony roślin przewidują karę w postaci opłaty sankcyjnej w wysokości od 5 000 zł do 500 000 zł.</w:t>
      </w:r>
    </w:p>
    <w:p w:rsidR="00076F2F" w:rsidRDefault="00076F2F" w:rsidP="00076F2F">
      <w:pPr>
        <w:jc w:val="both"/>
        <w:rPr>
          <w:rFonts w:ascii="Times New Roman" w:hAnsi="Times New Roman" w:cs="Times New Roman"/>
          <w:sz w:val="24"/>
          <w:szCs w:val="24"/>
        </w:rPr>
      </w:pPr>
    </w:p>
    <w:p w:rsidR="00076F2F" w:rsidRPr="00076F2F" w:rsidRDefault="00076F2F" w:rsidP="00076F2F">
      <w:pPr>
        <w:jc w:val="both"/>
        <w:rPr>
          <w:rFonts w:ascii="Times New Roman" w:hAnsi="Times New Roman" w:cs="Times New Roman"/>
          <w:sz w:val="24"/>
          <w:szCs w:val="24"/>
        </w:rPr>
      </w:pPr>
      <w:r>
        <w:rPr>
          <w:rFonts w:ascii="Times New Roman" w:hAnsi="Times New Roman" w:cs="Times New Roman"/>
          <w:sz w:val="24"/>
          <w:szCs w:val="24"/>
        </w:rPr>
        <w:t>Pozdrawiam Beata Podbielska</w:t>
      </w:r>
    </w:p>
    <w:sectPr w:rsidR="00076F2F" w:rsidRPr="00076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0A3"/>
    <w:multiLevelType w:val="hybridMultilevel"/>
    <w:tmpl w:val="19BCB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3E217E"/>
    <w:multiLevelType w:val="hybridMultilevel"/>
    <w:tmpl w:val="D23E1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D943A5"/>
    <w:multiLevelType w:val="hybridMultilevel"/>
    <w:tmpl w:val="B106C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BD1AD0"/>
    <w:multiLevelType w:val="hybridMultilevel"/>
    <w:tmpl w:val="9216C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A3"/>
    <w:rsid w:val="00076F2F"/>
    <w:rsid w:val="009046A3"/>
    <w:rsid w:val="00DF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8F3D"/>
  <w15:chartTrackingRefBased/>
  <w15:docId w15:val="{D2C94420-2FB9-4049-B732-1061B9D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1605</Words>
  <Characters>9635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2020-05-18T09:39:00Z</dcterms:created>
  <dcterms:modified xsi:type="dcterms:W3CDTF">2020-05-18T09:57:00Z</dcterms:modified>
</cp:coreProperties>
</file>